
<file path=[Content_Types].xml><?xml version="1.0" encoding="utf-8"?>
<Types xmlns="http://schemas.openxmlformats.org/package/2006/content-types">
  <Default Extension="bin" ContentType="application/vnd.ms-word.attachedToolbar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661D3" w:rsidRPr="001D562B" w14:paraId="6D604EC3" w14:textId="77777777" w:rsidTr="00F96B7A">
        <w:trPr>
          <w:cantSplit/>
        </w:trPr>
        <w:tc>
          <w:tcPr>
            <w:tcW w:w="10423" w:type="dxa"/>
            <w:gridSpan w:val="2"/>
            <w:shd w:val="clear" w:color="auto" w:fill="auto"/>
          </w:tcPr>
          <w:p w14:paraId="67597166" w14:textId="3F71056C" w:rsidR="000661D3" w:rsidRPr="001D562B" w:rsidRDefault="000661D3" w:rsidP="001B242D">
            <w:pPr>
              <w:pStyle w:val="ZA"/>
              <w:framePr w:w="0" w:hRule="auto" w:wrap="auto" w:vAnchor="margin" w:hAnchor="text" w:yAlign="inline"/>
            </w:pPr>
            <w:bookmarkStart w:id="0" w:name="tableOfContents"/>
            <w:bookmarkStart w:id="1" w:name="page1"/>
            <w:bookmarkEnd w:id="0"/>
            <w:r w:rsidRPr="00CE4A0C">
              <w:rPr>
                <w:sz w:val="64"/>
              </w:rPr>
              <w:t xml:space="preserve">3GPP </w:t>
            </w:r>
            <w:bookmarkStart w:id="2" w:name="specType1"/>
            <w:r w:rsidRPr="00CE4A0C">
              <w:rPr>
                <w:sz w:val="64"/>
              </w:rPr>
              <w:t>TR</w:t>
            </w:r>
            <w:bookmarkEnd w:id="2"/>
            <w:r w:rsidRPr="00CE4A0C">
              <w:rPr>
                <w:sz w:val="64"/>
              </w:rPr>
              <w:t xml:space="preserve"> </w:t>
            </w:r>
            <w:bookmarkStart w:id="3" w:name="specNumber"/>
            <w:r w:rsidRPr="00CE4A0C">
              <w:rPr>
                <w:sz w:val="64"/>
              </w:rPr>
              <w:t>26.</w:t>
            </w:r>
            <w:bookmarkEnd w:id="3"/>
            <w:r>
              <w:rPr>
                <w:sz w:val="64"/>
              </w:rPr>
              <w:t>812</w:t>
            </w:r>
            <w:r w:rsidRPr="00CE4A0C">
              <w:rPr>
                <w:sz w:val="64"/>
              </w:rPr>
              <w:t xml:space="preserve"> </w:t>
            </w:r>
            <w:r w:rsidRPr="00CE4A0C">
              <w:t>V</w:t>
            </w:r>
            <w:bookmarkStart w:id="4" w:name="specVersion"/>
            <w:r w:rsidRPr="00CE4A0C">
              <w:t>0.</w:t>
            </w:r>
            <w:r w:rsidR="00CC6C2F">
              <w:t>6</w:t>
            </w:r>
            <w:r w:rsidRPr="00CE4A0C">
              <w:t>.</w:t>
            </w:r>
            <w:bookmarkEnd w:id="4"/>
            <w:r>
              <w:t>0</w:t>
            </w:r>
            <w:r w:rsidRPr="00CE4A0C">
              <w:t xml:space="preserve"> </w:t>
            </w:r>
            <w:r w:rsidRPr="00CE4A0C">
              <w:rPr>
                <w:sz w:val="32"/>
              </w:rPr>
              <w:t>(</w:t>
            </w:r>
            <w:bookmarkStart w:id="5" w:name="issueDate"/>
            <w:r w:rsidRPr="00CE4A0C">
              <w:rPr>
                <w:sz w:val="32"/>
              </w:rPr>
              <w:t>202</w:t>
            </w:r>
            <w:r>
              <w:rPr>
                <w:sz w:val="32"/>
              </w:rPr>
              <w:t>3</w:t>
            </w:r>
            <w:r w:rsidRPr="00CE4A0C">
              <w:rPr>
                <w:sz w:val="32"/>
              </w:rPr>
              <w:t>-</w:t>
            </w:r>
            <w:bookmarkEnd w:id="5"/>
            <w:r w:rsidR="00CC6C2F">
              <w:rPr>
                <w:sz w:val="32"/>
              </w:rPr>
              <w:t>08</w:t>
            </w:r>
            <w:r w:rsidRPr="00CE4A0C">
              <w:rPr>
                <w:sz w:val="32"/>
              </w:rPr>
              <w:t>)</w:t>
            </w:r>
          </w:p>
        </w:tc>
      </w:tr>
      <w:tr w:rsidR="000661D3" w:rsidRPr="001D562B" w14:paraId="230EE65B" w14:textId="77777777" w:rsidTr="00F96B7A">
        <w:trPr>
          <w:cantSplit/>
          <w:trHeight w:hRule="exact" w:val="1134"/>
        </w:trPr>
        <w:tc>
          <w:tcPr>
            <w:tcW w:w="10423" w:type="dxa"/>
            <w:gridSpan w:val="2"/>
            <w:shd w:val="clear" w:color="auto" w:fill="auto"/>
          </w:tcPr>
          <w:p w14:paraId="22BA8095" w14:textId="77777777" w:rsidR="000661D3" w:rsidRPr="00CE4A0C" w:rsidRDefault="000661D3" w:rsidP="00F96B7A">
            <w:pPr>
              <w:pStyle w:val="ZB"/>
              <w:framePr w:w="0" w:hRule="auto" w:wrap="auto" w:vAnchor="margin" w:hAnchor="text" w:yAlign="inline"/>
            </w:pPr>
            <w:r w:rsidRPr="00CE4A0C">
              <w:t xml:space="preserve">Technical </w:t>
            </w:r>
            <w:bookmarkStart w:id="6" w:name="spectype2"/>
            <w:r w:rsidRPr="00CE4A0C">
              <w:t>Report</w:t>
            </w:r>
            <w:bookmarkEnd w:id="6"/>
          </w:p>
          <w:p w14:paraId="67E3A3C7" w14:textId="77777777" w:rsidR="000661D3" w:rsidRPr="001D562B" w:rsidRDefault="000661D3" w:rsidP="00F96B7A">
            <w:pPr>
              <w:pStyle w:val="TAR"/>
            </w:pPr>
            <w:r w:rsidRPr="00CE4A0C">
              <w:br/>
            </w:r>
          </w:p>
        </w:tc>
      </w:tr>
      <w:tr w:rsidR="000661D3" w:rsidRPr="001D562B" w14:paraId="7F229852" w14:textId="77777777" w:rsidTr="00F96B7A">
        <w:trPr>
          <w:cantSplit/>
          <w:trHeight w:hRule="exact" w:val="3685"/>
        </w:trPr>
        <w:tc>
          <w:tcPr>
            <w:tcW w:w="10423" w:type="dxa"/>
            <w:gridSpan w:val="2"/>
            <w:shd w:val="clear" w:color="auto" w:fill="auto"/>
          </w:tcPr>
          <w:p w14:paraId="0DA7FB77" w14:textId="77777777" w:rsidR="000661D3" w:rsidRPr="00CE4A0C" w:rsidRDefault="000661D3" w:rsidP="00F96B7A">
            <w:pPr>
              <w:pStyle w:val="ZT"/>
              <w:framePr w:wrap="auto" w:hAnchor="text" w:yAlign="inline"/>
            </w:pPr>
            <w:r w:rsidRPr="00CE4A0C">
              <w:t>3rd Generation Partnership Project;</w:t>
            </w:r>
          </w:p>
          <w:p w14:paraId="0066C5DF" w14:textId="7D011327" w:rsidR="000661D3" w:rsidRPr="00CE4A0C" w:rsidRDefault="00AB580A" w:rsidP="00F96B7A">
            <w:pPr>
              <w:pStyle w:val="ZT"/>
              <w:framePr w:wrap="auto" w:hAnchor="text" w:yAlign="inline"/>
            </w:pPr>
            <w:r w:rsidRPr="00434FD6">
              <w:t>Technical Specification Group Services and System Aspects</w:t>
            </w:r>
            <w:bookmarkStart w:id="7" w:name="specTitle"/>
            <w:r w:rsidR="000661D3" w:rsidRPr="00CE4A0C">
              <w:t>;</w:t>
            </w:r>
          </w:p>
          <w:bookmarkEnd w:id="7"/>
          <w:p w14:paraId="3E9AA856" w14:textId="77777777" w:rsidR="00AB580A" w:rsidRPr="00434FD6" w:rsidRDefault="000661D3" w:rsidP="00AB580A">
            <w:pPr>
              <w:pStyle w:val="ZT"/>
              <w:framePr w:wrap="auto" w:hAnchor="text" w:yAlign="inline"/>
            </w:pPr>
            <w:r w:rsidRPr="007A768A">
              <w:t xml:space="preserve">Study on </w:t>
            </w:r>
            <w:proofErr w:type="spellStart"/>
            <w:r w:rsidRPr="00F47B99">
              <w:t>QoE</w:t>
            </w:r>
            <w:proofErr w:type="spellEnd"/>
            <w:r w:rsidRPr="00F47B99">
              <w:t xml:space="preserve"> </w:t>
            </w:r>
            <w:r>
              <w:rPr>
                <w:rFonts w:hint="eastAsia"/>
                <w:lang w:eastAsia="zh-CN"/>
              </w:rPr>
              <w:t>M</w:t>
            </w:r>
            <w:r w:rsidRPr="00F47B99">
              <w:t xml:space="preserve">etrics for AR/MR </w:t>
            </w:r>
            <w:r>
              <w:t>S</w:t>
            </w:r>
            <w:r w:rsidRPr="00F47B99">
              <w:t>ervices</w:t>
            </w:r>
          </w:p>
          <w:p w14:paraId="01C1B3FD" w14:textId="4E38AEC1" w:rsidR="000661D3" w:rsidRPr="001D562B" w:rsidRDefault="00AB580A" w:rsidP="00AB580A">
            <w:pPr>
              <w:pStyle w:val="ZT"/>
              <w:framePr w:wrap="auto" w:hAnchor="text" w:yAlign="inline"/>
              <w:rPr>
                <w:i/>
                <w:sz w:val="28"/>
              </w:rPr>
            </w:pPr>
            <w:r w:rsidRPr="00434FD6">
              <w:t>(</w:t>
            </w:r>
            <w:r w:rsidRPr="00434FD6">
              <w:rPr>
                <w:rStyle w:val="ZGSM"/>
              </w:rPr>
              <w:t xml:space="preserve">Release </w:t>
            </w:r>
            <w:bookmarkStart w:id="8" w:name="specRelease"/>
            <w:r w:rsidRPr="00434FD6">
              <w:rPr>
                <w:rStyle w:val="ZGSM"/>
              </w:rPr>
              <w:t>18</w:t>
            </w:r>
            <w:bookmarkEnd w:id="8"/>
            <w:r w:rsidRPr="00434FD6">
              <w:t>)</w:t>
            </w:r>
          </w:p>
        </w:tc>
      </w:tr>
      <w:tr w:rsidR="000661D3" w:rsidRPr="001D562B" w14:paraId="78209182" w14:textId="77777777" w:rsidTr="00F96B7A">
        <w:trPr>
          <w:cantSplit/>
        </w:trPr>
        <w:tc>
          <w:tcPr>
            <w:tcW w:w="10423" w:type="dxa"/>
            <w:gridSpan w:val="2"/>
            <w:shd w:val="clear" w:color="auto" w:fill="auto"/>
          </w:tcPr>
          <w:p w14:paraId="6D3A7ED5" w14:textId="77777777" w:rsidR="000661D3" w:rsidRPr="001D562B" w:rsidRDefault="000661D3" w:rsidP="00F96B7A">
            <w:pPr>
              <w:pStyle w:val="FP"/>
            </w:pPr>
          </w:p>
        </w:tc>
      </w:tr>
      <w:tr w:rsidR="000661D3" w:rsidRPr="001D562B" w14:paraId="7E0F4E7C" w14:textId="77777777" w:rsidTr="00F96B7A">
        <w:trPr>
          <w:cantSplit/>
          <w:trHeight w:hRule="exact" w:val="1531"/>
        </w:trPr>
        <w:tc>
          <w:tcPr>
            <w:tcW w:w="4883" w:type="dxa"/>
            <w:shd w:val="clear" w:color="auto" w:fill="auto"/>
          </w:tcPr>
          <w:p w14:paraId="147B2A3B" w14:textId="2FBFFD78" w:rsidR="000661D3" w:rsidRPr="001D562B" w:rsidRDefault="000661D3" w:rsidP="00F96B7A">
            <w:pPr>
              <w:rPr>
                <w:i/>
              </w:rPr>
            </w:pPr>
            <w:r w:rsidRPr="001D562B">
              <w:rPr>
                <w:i/>
                <w:noProof/>
                <w:lang w:val="en-US" w:eastAsia="zh-CN"/>
              </w:rPr>
              <w:drawing>
                <wp:inline distT="0" distB="0" distL="0" distR="0" wp14:anchorId="020F3736" wp14:editId="652DF940">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540" w:type="dxa"/>
            <w:shd w:val="clear" w:color="auto" w:fill="auto"/>
          </w:tcPr>
          <w:p w14:paraId="540FD29A" w14:textId="3EC2FA4D" w:rsidR="000661D3" w:rsidRPr="001D562B" w:rsidRDefault="000661D3" w:rsidP="00F96B7A">
            <w:pPr>
              <w:jc w:val="right"/>
            </w:pPr>
            <w:r w:rsidRPr="001D562B">
              <w:rPr>
                <w:noProof/>
                <w:lang w:val="en-US" w:eastAsia="zh-CN"/>
              </w:rPr>
              <w:drawing>
                <wp:inline distT="0" distB="0" distL="0" distR="0" wp14:anchorId="1CC5B264" wp14:editId="731D1BDE">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0661D3" w:rsidRPr="001D562B" w14:paraId="1D4513A3" w14:textId="77777777" w:rsidTr="00F96B7A">
        <w:trPr>
          <w:cantSplit/>
          <w:trHeight w:hRule="exact" w:val="5783"/>
        </w:trPr>
        <w:tc>
          <w:tcPr>
            <w:tcW w:w="10423" w:type="dxa"/>
            <w:gridSpan w:val="2"/>
            <w:shd w:val="clear" w:color="auto" w:fill="auto"/>
          </w:tcPr>
          <w:p w14:paraId="2C42E482" w14:textId="77777777" w:rsidR="000661D3" w:rsidRPr="001D562B" w:rsidRDefault="000661D3" w:rsidP="00F96B7A">
            <w:pPr>
              <w:pStyle w:val="FP"/>
              <w:rPr>
                <w:b/>
              </w:rPr>
            </w:pPr>
          </w:p>
        </w:tc>
      </w:tr>
      <w:tr w:rsidR="000661D3" w:rsidRPr="001D562B" w14:paraId="3442F0EA" w14:textId="77777777" w:rsidTr="00F96B7A">
        <w:trPr>
          <w:cantSplit/>
          <w:trHeight w:hRule="exact" w:val="964"/>
        </w:trPr>
        <w:tc>
          <w:tcPr>
            <w:tcW w:w="10423" w:type="dxa"/>
            <w:gridSpan w:val="2"/>
            <w:shd w:val="clear" w:color="auto" w:fill="auto"/>
          </w:tcPr>
          <w:p w14:paraId="7E0F27D5" w14:textId="77777777" w:rsidR="000661D3" w:rsidRPr="001D562B" w:rsidRDefault="000661D3" w:rsidP="00F96B7A">
            <w:pPr>
              <w:rPr>
                <w:sz w:val="16"/>
              </w:rPr>
            </w:pPr>
            <w:bookmarkStart w:id="9" w:name="warningNotice"/>
            <w:r w:rsidRPr="001D562B">
              <w:rPr>
                <w:sz w:val="16"/>
              </w:rPr>
              <w:t>The present document has been developed within the 3rd Generation Partnership Project (3GPP</w:t>
            </w:r>
            <w:r w:rsidRPr="001D562B">
              <w:rPr>
                <w:sz w:val="16"/>
                <w:vertAlign w:val="superscript"/>
              </w:rPr>
              <w:t xml:space="preserve"> TM</w:t>
            </w:r>
            <w:r w:rsidRPr="001D562B">
              <w:rPr>
                <w:sz w:val="16"/>
              </w:rPr>
              <w:t>) and may be further elaborated for the purposes of 3GPP.</w:t>
            </w:r>
            <w:r w:rsidRPr="001D562B">
              <w:rPr>
                <w:sz w:val="16"/>
              </w:rPr>
              <w:br/>
              <w:t>The present document has not been subject to any approval process by the 3GPP</w:t>
            </w:r>
            <w:r w:rsidRPr="001D562B">
              <w:rPr>
                <w:sz w:val="16"/>
                <w:vertAlign w:val="superscript"/>
              </w:rPr>
              <w:t xml:space="preserve"> </w:t>
            </w:r>
            <w:r w:rsidRPr="001D562B">
              <w:rPr>
                <w:sz w:val="16"/>
              </w:rPr>
              <w:t>Organizational Partners and shall not be implemented.</w:t>
            </w:r>
            <w:r w:rsidRPr="001D562B">
              <w:rPr>
                <w:sz w:val="16"/>
              </w:rPr>
              <w:br/>
              <w:t>This Specification is provided for future development work within 3GPP</w:t>
            </w:r>
            <w:r w:rsidRPr="001D562B">
              <w:rPr>
                <w:sz w:val="16"/>
                <w:vertAlign w:val="superscript"/>
              </w:rPr>
              <w:t xml:space="preserve"> </w:t>
            </w:r>
            <w:r w:rsidRPr="001D562B">
              <w:rPr>
                <w:sz w:val="16"/>
              </w:rPr>
              <w:t>only. The Organizational Partners accept no liability for any use of this Specification.</w:t>
            </w:r>
            <w:r w:rsidRPr="001D562B">
              <w:rPr>
                <w:sz w:val="16"/>
              </w:rPr>
              <w:br/>
              <w:t>Specifications and Reports for implementation of the 3GPP</w:t>
            </w:r>
            <w:r w:rsidRPr="001D562B">
              <w:rPr>
                <w:sz w:val="16"/>
                <w:vertAlign w:val="superscript"/>
              </w:rPr>
              <w:t xml:space="preserve"> TM</w:t>
            </w:r>
            <w:r w:rsidRPr="001D562B">
              <w:rPr>
                <w:sz w:val="16"/>
              </w:rPr>
              <w:t xml:space="preserve"> system should be obtained via the 3GPP Organizational Partners' Publications Offices.</w:t>
            </w:r>
            <w:bookmarkEnd w:id="9"/>
          </w:p>
          <w:p w14:paraId="26780B7E" w14:textId="77777777" w:rsidR="000661D3" w:rsidRPr="001D562B" w:rsidRDefault="000661D3" w:rsidP="00F96B7A">
            <w:pPr>
              <w:pStyle w:val="ZV"/>
              <w:framePr w:w="0" w:wrap="auto" w:vAnchor="margin" w:hAnchor="text" w:yAlign="inline"/>
            </w:pPr>
          </w:p>
          <w:p w14:paraId="665DB704" w14:textId="77777777" w:rsidR="000661D3" w:rsidRPr="001D562B" w:rsidRDefault="000661D3" w:rsidP="00F96B7A">
            <w:pPr>
              <w:rPr>
                <w:sz w:val="16"/>
              </w:rPr>
            </w:pPr>
          </w:p>
        </w:tc>
      </w:tr>
      <w:bookmarkEnd w:id="1"/>
    </w:tbl>
    <w:p w14:paraId="07212065" w14:textId="77777777" w:rsidR="000661D3" w:rsidRPr="001D562B" w:rsidRDefault="000661D3" w:rsidP="000661D3">
      <w:pPr>
        <w:sectPr w:rsidR="000661D3" w:rsidRPr="001D562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661D3" w:rsidRPr="001D562B" w14:paraId="04E6722A" w14:textId="77777777" w:rsidTr="00F96B7A">
        <w:trPr>
          <w:cantSplit/>
          <w:trHeight w:hRule="exact" w:val="5669"/>
        </w:trPr>
        <w:tc>
          <w:tcPr>
            <w:tcW w:w="10423" w:type="dxa"/>
            <w:shd w:val="clear" w:color="auto" w:fill="auto"/>
          </w:tcPr>
          <w:p w14:paraId="1CE47EF0" w14:textId="77777777" w:rsidR="000661D3" w:rsidRPr="001D562B" w:rsidRDefault="000661D3" w:rsidP="00F96B7A">
            <w:pPr>
              <w:pStyle w:val="FP"/>
            </w:pPr>
            <w:bookmarkStart w:id="10" w:name="page2"/>
          </w:p>
        </w:tc>
      </w:tr>
      <w:tr w:rsidR="000661D3" w:rsidRPr="001D562B" w14:paraId="3B9E7444" w14:textId="77777777" w:rsidTr="00F96B7A">
        <w:trPr>
          <w:cantSplit/>
          <w:trHeight w:hRule="exact" w:val="5386"/>
        </w:trPr>
        <w:tc>
          <w:tcPr>
            <w:tcW w:w="10423" w:type="dxa"/>
            <w:shd w:val="clear" w:color="auto" w:fill="auto"/>
          </w:tcPr>
          <w:p w14:paraId="17B678D9" w14:textId="77777777" w:rsidR="000661D3" w:rsidRPr="001D562B" w:rsidRDefault="000661D3" w:rsidP="00F96B7A">
            <w:pPr>
              <w:pStyle w:val="FP"/>
              <w:spacing w:after="240"/>
              <w:ind w:left="2835" w:right="2835"/>
              <w:jc w:val="center"/>
              <w:rPr>
                <w:rFonts w:ascii="Arial" w:hAnsi="Arial"/>
                <w:b/>
                <w:i/>
                <w:noProof/>
              </w:rPr>
            </w:pPr>
            <w:bookmarkStart w:id="11" w:name="coords3gpp"/>
            <w:r w:rsidRPr="001D562B">
              <w:rPr>
                <w:rFonts w:ascii="Arial" w:hAnsi="Arial"/>
                <w:b/>
                <w:i/>
                <w:noProof/>
              </w:rPr>
              <w:t>3GPP</w:t>
            </w:r>
          </w:p>
          <w:p w14:paraId="4E46CA2A" w14:textId="77777777" w:rsidR="000661D3" w:rsidRPr="001D562B" w:rsidRDefault="000661D3" w:rsidP="00F96B7A">
            <w:pPr>
              <w:pStyle w:val="FP"/>
              <w:pBdr>
                <w:bottom w:val="single" w:sz="6" w:space="1" w:color="auto"/>
              </w:pBdr>
              <w:ind w:left="2835" w:right="2835"/>
              <w:jc w:val="center"/>
              <w:rPr>
                <w:noProof/>
              </w:rPr>
            </w:pPr>
            <w:r w:rsidRPr="001D562B">
              <w:rPr>
                <w:noProof/>
              </w:rPr>
              <w:t>Postal address</w:t>
            </w:r>
          </w:p>
          <w:p w14:paraId="0CC682FB" w14:textId="77777777" w:rsidR="000661D3" w:rsidRPr="001D562B" w:rsidRDefault="000661D3" w:rsidP="00F96B7A">
            <w:pPr>
              <w:pStyle w:val="FP"/>
              <w:ind w:left="2835" w:right="2835"/>
              <w:jc w:val="center"/>
              <w:rPr>
                <w:rFonts w:ascii="Arial" w:hAnsi="Arial"/>
                <w:noProof/>
                <w:sz w:val="18"/>
              </w:rPr>
            </w:pPr>
          </w:p>
          <w:p w14:paraId="369B82DE" w14:textId="77777777" w:rsidR="000661D3" w:rsidRPr="001D562B" w:rsidRDefault="000661D3" w:rsidP="00F96B7A">
            <w:pPr>
              <w:pStyle w:val="FP"/>
              <w:pBdr>
                <w:bottom w:val="single" w:sz="6" w:space="1" w:color="auto"/>
              </w:pBdr>
              <w:spacing w:before="240"/>
              <w:ind w:left="2835" w:right="2835"/>
              <w:jc w:val="center"/>
              <w:rPr>
                <w:noProof/>
              </w:rPr>
            </w:pPr>
            <w:r w:rsidRPr="001D562B">
              <w:rPr>
                <w:noProof/>
              </w:rPr>
              <w:t>3GPP support office address</w:t>
            </w:r>
          </w:p>
          <w:p w14:paraId="06F85485"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650 Route des Lucioles - Sophia Antipolis</w:t>
            </w:r>
          </w:p>
          <w:p w14:paraId="7FCF2BEF"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Valbonne - FRANCE</w:t>
            </w:r>
          </w:p>
          <w:p w14:paraId="49D563D0" w14:textId="77777777" w:rsidR="000661D3" w:rsidRPr="001D562B" w:rsidRDefault="000661D3" w:rsidP="00F96B7A">
            <w:pPr>
              <w:pStyle w:val="FP"/>
              <w:spacing w:after="20"/>
              <w:ind w:left="2835" w:right="2835"/>
              <w:jc w:val="center"/>
              <w:rPr>
                <w:rFonts w:ascii="Arial" w:hAnsi="Arial"/>
                <w:noProof/>
                <w:sz w:val="18"/>
              </w:rPr>
            </w:pPr>
            <w:r w:rsidRPr="001D562B">
              <w:rPr>
                <w:rFonts w:ascii="Arial" w:hAnsi="Arial"/>
                <w:noProof/>
                <w:sz w:val="18"/>
              </w:rPr>
              <w:t>Tel.: +33 4 92 94 42 00 Fax: +33 4 93 65 47 16</w:t>
            </w:r>
          </w:p>
          <w:p w14:paraId="1A63034C" w14:textId="77777777" w:rsidR="000661D3" w:rsidRPr="001D562B" w:rsidRDefault="000661D3" w:rsidP="00F96B7A">
            <w:pPr>
              <w:pStyle w:val="FP"/>
              <w:pBdr>
                <w:bottom w:val="single" w:sz="6" w:space="1" w:color="auto"/>
              </w:pBdr>
              <w:spacing w:before="240"/>
              <w:ind w:left="2835" w:right="2835"/>
              <w:jc w:val="center"/>
              <w:rPr>
                <w:noProof/>
              </w:rPr>
            </w:pPr>
            <w:r w:rsidRPr="001D562B">
              <w:rPr>
                <w:noProof/>
              </w:rPr>
              <w:t>Internet</w:t>
            </w:r>
          </w:p>
          <w:p w14:paraId="63824131"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http://www.3gpp.org</w:t>
            </w:r>
            <w:bookmarkEnd w:id="11"/>
          </w:p>
          <w:p w14:paraId="170BD2B0" w14:textId="77777777" w:rsidR="000661D3" w:rsidRPr="001D562B" w:rsidRDefault="000661D3" w:rsidP="00F96B7A">
            <w:pPr>
              <w:rPr>
                <w:noProof/>
              </w:rPr>
            </w:pPr>
          </w:p>
        </w:tc>
      </w:tr>
      <w:tr w:rsidR="000661D3" w:rsidRPr="001D562B" w14:paraId="4C24B370" w14:textId="77777777" w:rsidTr="00F96B7A">
        <w:trPr>
          <w:cantSplit/>
        </w:trPr>
        <w:tc>
          <w:tcPr>
            <w:tcW w:w="10423" w:type="dxa"/>
            <w:shd w:val="clear" w:color="auto" w:fill="auto"/>
            <w:vAlign w:val="bottom"/>
          </w:tcPr>
          <w:p w14:paraId="48DF35BC" w14:textId="77777777" w:rsidR="000661D3" w:rsidRPr="001D562B" w:rsidRDefault="000661D3" w:rsidP="00F96B7A">
            <w:pPr>
              <w:pStyle w:val="FP"/>
              <w:pBdr>
                <w:bottom w:val="single" w:sz="6" w:space="1" w:color="auto"/>
              </w:pBdr>
              <w:spacing w:after="240"/>
              <w:jc w:val="center"/>
              <w:rPr>
                <w:rFonts w:ascii="Arial" w:hAnsi="Arial"/>
                <w:b/>
                <w:i/>
                <w:noProof/>
              </w:rPr>
            </w:pPr>
            <w:bookmarkStart w:id="12" w:name="copyrightNotification"/>
            <w:r w:rsidRPr="001D562B">
              <w:rPr>
                <w:rFonts w:ascii="Arial" w:hAnsi="Arial"/>
                <w:b/>
                <w:i/>
                <w:noProof/>
              </w:rPr>
              <w:t>Copyright Notification</w:t>
            </w:r>
          </w:p>
          <w:p w14:paraId="361D4FC1" w14:textId="77777777" w:rsidR="000661D3" w:rsidRPr="001D562B" w:rsidRDefault="000661D3" w:rsidP="00F96B7A">
            <w:pPr>
              <w:pStyle w:val="FP"/>
              <w:jc w:val="center"/>
              <w:rPr>
                <w:noProof/>
              </w:rPr>
            </w:pPr>
            <w:r w:rsidRPr="001D562B">
              <w:rPr>
                <w:noProof/>
              </w:rPr>
              <w:t>No part may be reproduced except as authorized by written permission.</w:t>
            </w:r>
            <w:r w:rsidRPr="001D562B">
              <w:rPr>
                <w:noProof/>
              </w:rPr>
              <w:br/>
              <w:t>The copyright and the foregoing restriction extend to reproduction in all media.</w:t>
            </w:r>
          </w:p>
          <w:p w14:paraId="1D896C84" w14:textId="77777777" w:rsidR="000661D3" w:rsidRPr="001D562B" w:rsidRDefault="000661D3" w:rsidP="00F96B7A">
            <w:pPr>
              <w:pStyle w:val="FP"/>
              <w:jc w:val="center"/>
              <w:rPr>
                <w:noProof/>
              </w:rPr>
            </w:pPr>
          </w:p>
          <w:p w14:paraId="3C14CFC8" w14:textId="3C6C8C99" w:rsidR="000661D3" w:rsidRPr="001D562B" w:rsidRDefault="000661D3" w:rsidP="00F96B7A">
            <w:pPr>
              <w:pStyle w:val="FP"/>
              <w:jc w:val="center"/>
              <w:rPr>
                <w:noProof/>
                <w:sz w:val="18"/>
              </w:rPr>
            </w:pPr>
            <w:r w:rsidRPr="001D562B">
              <w:rPr>
                <w:noProof/>
                <w:sz w:val="18"/>
              </w:rPr>
              <w:t xml:space="preserve">© </w:t>
            </w:r>
            <w:r>
              <w:rPr>
                <w:noProof/>
                <w:sz w:val="18"/>
              </w:rPr>
              <w:t>202</w:t>
            </w:r>
            <w:r w:rsidR="00843E25">
              <w:rPr>
                <w:noProof/>
                <w:sz w:val="18"/>
              </w:rPr>
              <w:t>3</w:t>
            </w:r>
            <w:r w:rsidRPr="001D562B">
              <w:rPr>
                <w:noProof/>
                <w:sz w:val="18"/>
              </w:rPr>
              <w:t>, 3GPP Organizational Partners (ARIB, ATIS, CCSA, ETSI, TSDSI, TTA, TTC).</w:t>
            </w:r>
            <w:bookmarkStart w:id="13" w:name="copyrightaddon"/>
            <w:bookmarkEnd w:id="13"/>
          </w:p>
          <w:p w14:paraId="0573FE9B" w14:textId="77777777" w:rsidR="000661D3" w:rsidRPr="001D562B" w:rsidRDefault="000661D3" w:rsidP="00F96B7A">
            <w:pPr>
              <w:pStyle w:val="FP"/>
              <w:jc w:val="center"/>
              <w:rPr>
                <w:noProof/>
                <w:sz w:val="18"/>
              </w:rPr>
            </w:pPr>
            <w:r w:rsidRPr="001D562B">
              <w:rPr>
                <w:noProof/>
                <w:sz w:val="18"/>
              </w:rPr>
              <w:t>All rights reserved.</w:t>
            </w:r>
          </w:p>
          <w:p w14:paraId="4DFB36B5" w14:textId="77777777" w:rsidR="000661D3" w:rsidRPr="001D562B" w:rsidRDefault="000661D3" w:rsidP="00F96B7A">
            <w:pPr>
              <w:pStyle w:val="FP"/>
              <w:rPr>
                <w:noProof/>
                <w:sz w:val="18"/>
              </w:rPr>
            </w:pPr>
          </w:p>
          <w:p w14:paraId="396E92A6" w14:textId="77777777" w:rsidR="000661D3" w:rsidRPr="001D562B" w:rsidRDefault="000661D3" w:rsidP="00F96B7A">
            <w:pPr>
              <w:pStyle w:val="FP"/>
              <w:rPr>
                <w:noProof/>
                <w:sz w:val="18"/>
              </w:rPr>
            </w:pPr>
            <w:r w:rsidRPr="001D562B">
              <w:rPr>
                <w:noProof/>
                <w:sz w:val="18"/>
              </w:rPr>
              <w:t>UMTS™ is a Trade Mark of ETSI registered for the benefit of its members</w:t>
            </w:r>
          </w:p>
          <w:p w14:paraId="61FCBC6D" w14:textId="77777777" w:rsidR="000661D3" w:rsidRPr="001D562B" w:rsidRDefault="000661D3" w:rsidP="00F96B7A">
            <w:pPr>
              <w:pStyle w:val="FP"/>
              <w:rPr>
                <w:noProof/>
                <w:sz w:val="18"/>
              </w:rPr>
            </w:pPr>
            <w:r w:rsidRPr="001D562B">
              <w:rPr>
                <w:noProof/>
                <w:sz w:val="18"/>
              </w:rPr>
              <w:t>3GPP™ is a Trade Mark of ETSI registered for the benefit of its Members and of the 3GPP Organizational Partners</w:t>
            </w:r>
            <w:r w:rsidRPr="001D562B">
              <w:rPr>
                <w:noProof/>
                <w:sz w:val="18"/>
              </w:rPr>
              <w:br/>
              <w:t>LTE™ is a Trade Mark of ETSI registered for the benefit of its Members and of the 3GPP Organizational Partners</w:t>
            </w:r>
          </w:p>
          <w:p w14:paraId="37D57E6F" w14:textId="77777777" w:rsidR="000661D3" w:rsidRPr="001D562B" w:rsidRDefault="000661D3" w:rsidP="00F96B7A">
            <w:pPr>
              <w:pStyle w:val="FP"/>
              <w:rPr>
                <w:noProof/>
                <w:sz w:val="18"/>
              </w:rPr>
            </w:pPr>
            <w:r w:rsidRPr="001D562B">
              <w:rPr>
                <w:noProof/>
                <w:sz w:val="18"/>
              </w:rPr>
              <w:t>GSM® and the GSM logo are registered and owned by the GSM Association</w:t>
            </w:r>
            <w:bookmarkEnd w:id="12"/>
          </w:p>
          <w:p w14:paraId="14604430" w14:textId="77777777" w:rsidR="000661D3" w:rsidRPr="001D562B" w:rsidRDefault="000661D3" w:rsidP="00F96B7A"/>
        </w:tc>
      </w:tr>
      <w:bookmarkEnd w:id="10"/>
    </w:tbl>
    <w:p w14:paraId="04D347A8" w14:textId="3704ACE6" w:rsidR="00080512" w:rsidRPr="004D3578" w:rsidRDefault="000661D3">
      <w:pPr>
        <w:pStyle w:val="TT"/>
      </w:pPr>
      <w:r w:rsidRPr="001D562B">
        <w:br w:type="page"/>
      </w:r>
      <w:r w:rsidR="00080512" w:rsidRPr="004D3578">
        <w:lastRenderedPageBreak/>
        <w:t>Contents</w:t>
      </w:r>
    </w:p>
    <w:p w14:paraId="4F56514D" w14:textId="75A7A05D" w:rsidR="002D029A" w:rsidRDefault="004D3578">
      <w:pPr>
        <w:pStyle w:val="TOC1"/>
        <w:rPr>
          <w:rFonts w:asciiTheme="minorHAnsi" w:hAnsiTheme="minorHAnsi" w:cstheme="minorBidi"/>
          <w:noProof/>
          <w:kern w:val="2"/>
          <w:sz w:val="21"/>
          <w:szCs w:val="22"/>
          <w:lang w:val="en-US" w:eastAsia="zh-CN"/>
          <w14:ligatures w14:val="standardContextual"/>
        </w:rPr>
      </w:pPr>
      <w:r w:rsidRPr="004D3578">
        <w:fldChar w:fldCharType="begin"/>
      </w:r>
      <w:r w:rsidRPr="004D3578">
        <w:instrText xml:space="preserve"> TOC \o "1-9" </w:instrText>
      </w:r>
      <w:r w:rsidRPr="004D3578">
        <w:fldChar w:fldCharType="separate"/>
      </w:r>
      <w:r w:rsidR="002D029A">
        <w:rPr>
          <w:noProof/>
        </w:rPr>
        <w:t>Foreword</w:t>
      </w:r>
      <w:r w:rsidR="002D029A">
        <w:rPr>
          <w:noProof/>
        </w:rPr>
        <w:tab/>
      </w:r>
      <w:r w:rsidR="002D029A">
        <w:rPr>
          <w:noProof/>
        </w:rPr>
        <w:fldChar w:fldCharType="begin"/>
      </w:r>
      <w:r w:rsidR="002D029A">
        <w:rPr>
          <w:noProof/>
        </w:rPr>
        <w:instrText xml:space="preserve"> PAGEREF _Toc143838968 \h </w:instrText>
      </w:r>
      <w:r w:rsidR="002D029A">
        <w:rPr>
          <w:noProof/>
        </w:rPr>
      </w:r>
      <w:r w:rsidR="002D029A">
        <w:rPr>
          <w:noProof/>
        </w:rPr>
        <w:fldChar w:fldCharType="separate"/>
      </w:r>
      <w:r w:rsidR="002D029A">
        <w:rPr>
          <w:noProof/>
        </w:rPr>
        <w:t>5</w:t>
      </w:r>
      <w:r w:rsidR="002D029A">
        <w:rPr>
          <w:noProof/>
        </w:rPr>
        <w:fldChar w:fldCharType="end"/>
      </w:r>
    </w:p>
    <w:p w14:paraId="3D79DA1A" w14:textId="2743E708"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Introduction</w:t>
      </w:r>
      <w:r>
        <w:rPr>
          <w:noProof/>
        </w:rPr>
        <w:tab/>
      </w:r>
      <w:r>
        <w:rPr>
          <w:noProof/>
        </w:rPr>
        <w:fldChar w:fldCharType="begin"/>
      </w:r>
      <w:r>
        <w:rPr>
          <w:noProof/>
        </w:rPr>
        <w:instrText xml:space="preserve"> PAGEREF _Toc143838969 \h </w:instrText>
      </w:r>
      <w:r>
        <w:rPr>
          <w:noProof/>
        </w:rPr>
      </w:r>
      <w:r>
        <w:rPr>
          <w:noProof/>
        </w:rPr>
        <w:fldChar w:fldCharType="separate"/>
      </w:r>
      <w:r>
        <w:rPr>
          <w:noProof/>
        </w:rPr>
        <w:t>6</w:t>
      </w:r>
      <w:r>
        <w:rPr>
          <w:noProof/>
        </w:rPr>
        <w:fldChar w:fldCharType="end"/>
      </w:r>
    </w:p>
    <w:p w14:paraId="06B0FD34" w14:textId="29AAA54D"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1</w:t>
      </w:r>
      <w:r>
        <w:rPr>
          <w:rFonts w:asciiTheme="minorHAnsi"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_Toc143838970 \h </w:instrText>
      </w:r>
      <w:r>
        <w:rPr>
          <w:noProof/>
        </w:rPr>
      </w:r>
      <w:r>
        <w:rPr>
          <w:noProof/>
        </w:rPr>
        <w:fldChar w:fldCharType="separate"/>
      </w:r>
      <w:r>
        <w:rPr>
          <w:noProof/>
        </w:rPr>
        <w:t>7</w:t>
      </w:r>
      <w:r>
        <w:rPr>
          <w:noProof/>
        </w:rPr>
        <w:fldChar w:fldCharType="end"/>
      </w:r>
    </w:p>
    <w:p w14:paraId="4EEE5AA1" w14:textId="701A5858"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2</w:t>
      </w:r>
      <w:r>
        <w:rPr>
          <w:rFonts w:asciiTheme="minorHAnsi"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_Toc143838971 \h </w:instrText>
      </w:r>
      <w:r>
        <w:rPr>
          <w:noProof/>
        </w:rPr>
      </w:r>
      <w:r>
        <w:rPr>
          <w:noProof/>
        </w:rPr>
        <w:fldChar w:fldCharType="separate"/>
      </w:r>
      <w:r>
        <w:rPr>
          <w:noProof/>
        </w:rPr>
        <w:t>7</w:t>
      </w:r>
      <w:r>
        <w:rPr>
          <w:noProof/>
        </w:rPr>
        <w:fldChar w:fldCharType="end"/>
      </w:r>
    </w:p>
    <w:p w14:paraId="2917A8CF" w14:textId="40F0E317"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3</w:t>
      </w:r>
      <w:r>
        <w:rPr>
          <w:rFonts w:asciiTheme="minorHAnsi" w:hAnsiTheme="minorHAnsi" w:cstheme="minorBidi"/>
          <w:noProof/>
          <w:kern w:val="2"/>
          <w:sz w:val="21"/>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_Toc143838972 \h </w:instrText>
      </w:r>
      <w:r>
        <w:rPr>
          <w:noProof/>
        </w:rPr>
      </w:r>
      <w:r>
        <w:rPr>
          <w:noProof/>
        </w:rPr>
        <w:fldChar w:fldCharType="separate"/>
      </w:r>
      <w:r>
        <w:rPr>
          <w:noProof/>
        </w:rPr>
        <w:t>9</w:t>
      </w:r>
      <w:r>
        <w:rPr>
          <w:noProof/>
        </w:rPr>
        <w:fldChar w:fldCharType="end"/>
      </w:r>
    </w:p>
    <w:p w14:paraId="0BB3CA45" w14:textId="1DBBFF19"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3.1</w:t>
      </w:r>
      <w:r>
        <w:rPr>
          <w:rFonts w:asciiTheme="minorHAnsi" w:hAnsiTheme="minorHAnsi" w:cstheme="minorBidi"/>
          <w:noProof/>
          <w:kern w:val="2"/>
          <w:sz w:val="21"/>
          <w:szCs w:val="22"/>
          <w:lang w:val="en-US" w:eastAsia="zh-CN"/>
          <w14:ligatures w14:val="standardContextual"/>
        </w:rPr>
        <w:tab/>
      </w:r>
      <w:r>
        <w:rPr>
          <w:noProof/>
        </w:rPr>
        <w:t>Terms</w:t>
      </w:r>
      <w:r>
        <w:rPr>
          <w:noProof/>
        </w:rPr>
        <w:tab/>
      </w:r>
      <w:r>
        <w:rPr>
          <w:noProof/>
        </w:rPr>
        <w:fldChar w:fldCharType="begin"/>
      </w:r>
      <w:r>
        <w:rPr>
          <w:noProof/>
        </w:rPr>
        <w:instrText xml:space="preserve"> PAGEREF _Toc143838973 \h </w:instrText>
      </w:r>
      <w:r>
        <w:rPr>
          <w:noProof/>
        </w:rPr>
      </w:r>
      <w:r>
        <w:rPr>
          <w:noProof/>
        </w:rPr>
        <w:fldChar w:fldCharType="separate"/>
      </w:r>
      <w:r>
        <w:rPr>
          <w:noProof/>
        </w:rPr>
        <w:t>9</w:t>
      </w:r>
      <w:r>
        <w:rPr>
          <w:noProof/>
        </w:rPr>
        <w:fldChar w:fldCharType="end"/>
      </w:r>
    </w:p>
    <w:p w14:paraId="0B636DF8" w14:textId="0CEF3CD5"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3.2</w:t>
      </w:r>
      <w:r>
        <w:rPr>
          <w:rFonts w:asciiTheme="minorHAnsi"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_Toc143838974 \h </w:instrText>
      </w:r>
      <w:r>
        <w:rPr>
          <w:noProof/>
        </w:rPr>
      </w:r>
      <w:r>
        <w:rPr>
          <w:noProof/>
        </w:rPr>
        <w:fldChar w:fldCharType="separate"/>
      </w:r>
      <w:r>
        <w:rPr>
          <w:noProof/>
        </w:rPr>
        <w:t>9</w:t>
      </w:r>
      <w:r>
        <w:rPr>
          <w:noProof/>
        </w:rPr>
        <w:fldChar w:fldCharType="end"/>
      </w:r>
    </w:p>
    <w:p w14:paraId="007E7FB7" w14:textId="59C92B22"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3.3</w:t>
      </w:r>
      <w:r>
        <w:rPr>
          <w:rFonts w:asciiTheme="minorHAnsi"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_Toc143838975 \h </w:instrText>
      </w:r>
      <w:r>
        <w:rPr>
          <w:noProof/>
        </w:rPr>
      </w:r>
      <w:r>
        <w:rPr>
          <w:noProof/>
        </w:rPr>
        <w:fldChar w:fldCharType="separate"/>
      </w:r>
      <w:r>
        <w:rPr>
          <w:noProof/>
        </w:rPr>
        <w:t>9</w:t>
      </w:r>
      <w:r>
        <w:rPr>
          <w:noProof/>
        </w:rPr>
        <w:fldChar w:fldCharType="end"/>
      </w:r>
    </w:p>
    <w:p w14:paraId="0FF640F0" w14:textId="497F92E0"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4</w:t>
      </w:r>
      <w:r>
        <w:rPr>
          <w:rFonts w:asciiTheme="minorHAnsi" w:hAnsiTheme="minorHAnsi" w:cstheme="minorBidi"/>
          <w:noProof/>
          <w:kern w:val="2"/>
          <w:sz w:val="21"/>
          <w:szCs w:val="22"/>
          <w:lang w:val="en-US" w:eastAsia="zh-CN"/>
          <w14:ligatures w14:val="standardContextual"/>
        </w:rPr>
        <w:tab/>
      </w:r>
      <w:r>
        <w:rPr>
          <w:noProof/>
        </w:rPr>
        <w:t>Current state of AR/MR QoE metrics outside 3GPP</w:t>
      </w:r>
      <w:r>
        <w:rPr>
          <w:noProof/>
        </w:rPr>
        <w:tab/>
      </w:r>
      <w:r>
        <w:rPr>
          <w:noProof/>
        </w:rPr>
        <w:fldChar w:fldCharType="begin"/>
      </w:r>
      <w:r>
        <w:rPr>
          <w:noProof/>
        </w:rPr>
        <w:instrText xml:space="preserve"> PAGEREF _Toc143838976 \h </w:instrText>
      </w:r>
      <w:r>
        <w:rPr>
          <w:noProof/>
        </w:rPr>
      </w:r>
      <w:r>
        <w:rPr>
          <w:noProof/>
        </w:rPr>
        <w:fldChar w:fldCharType="separate"/>
      </w:r>
      <w:r>
        <w:rPr>
          <w:noProof/>
        </w:rPr>
        <w:t>9</w:t>
      </w:r>
      <w:r>
        <w:rPr>
          <w:noProof/>
        </w:rPr>
        <w:fldChar w:fldCharType="end"/>
      </w:r>
    </w:p>
    <w:p w14:paraId="7525E62A" w14:textId="365BFA95"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4.1</w:t>
      </w:r>
      <w:r>
        <w:rPr>
          <w:rFonts w:asciiTheme="minorHAnsi" w:hAnsiTheme="minorHAnsi" w:cstheme="minorBidi"/>
          <w:noProof/>
          <w:kern w:val="2"/>
          <w:sz w:val="21"/>
          <w:szCs w:val="22"/>
          <w:lang w:val="en-US" w:eastAsia="zh-CN"/>
          <w14:ligatures w14:val="standardContextual"/>
        </w:rPr>
        <w:tab/>
      </w:r>
      <w:r>
        <w:rPr>
          <w:noProof/>
        </w:rPr>
        <w:t>AR/MR QoE related work in ITU-T</w:t>
      </w:r>
      <w:r>
        <w:rPr>
          <w:noProof/>
        </w:rPr>
        <w:tab/>
      </w:r>
      <w:r>
        <w:rPr>
          <w:noProof/>
        </w:rPr>
        <w:fldChar w:fldCharType="begin"/>
      </w:r>
      <w:r>
        <w:rPr>
          <w:noProof/>
        </w:rPr>
        <w:instrText xml:space="preserve"> PAGEREF _Toc143838977 \h </w:instrText>
      </w:r>
      <w:r>
        <w:rPr>
          <w:noProof/>
        </w:rPr>
      </w:r>
      <w:r>
        <w:rPr>
          <w:noProof/>
        </w:rPr>
        <w:fldChar w:fldCharType="separate"/>
      </w:r>
      <w:r>
        <w:rPr>
          <w:noProof/>
        </w:rPr>
        <w:t>9</w:t>
      </w:r>
      <w:r>
        <w:rPr>
          <w:noProof/>
        </w:rPr>
        <w:fldChar w:fldCharType="end"/>
      </w:r>
    </w:p>
    <w:p w14:paraId="49FBE0B1" w14:textId="603F0632"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4.2</w:t>
      </w:r>
      <w:r>
        <w:rPr>
          <w:rFonts w:asciiTheme="minorHAnsi" w:hAnsiTheme="minorHAnsi" w:cstheme="minorBidi"/>
          <w:noProof/>
          <w:kern w:val="2"/>
          <w:sz w:val="21"/>
          <w:szCs w:val="22"/>
          <w:lang w:val="en-US" w:eastAsia="zh-CN"/>
          <w14:ligatures w14:val="standardContextual"/>
        </w:rPr>
        <w:tab/>
      </w:r>
      <w:r>
        <w:rPr>
          <w:noProof/>
        </w:rPr>
        <w:t>AR/MR QoE related work in IEEE</w:t>
      </w:r>
      <w:r>
        <w:rPr>
          <w:noProof/>
        </w:rPr>
        <w:tab/>
      </w:r>
      <w:r>
        <w:rPr>
          <w:noProof/>
        </w:rPr>
        <w:fldChar w:fldCharType="begin"/>
      </w:r>
      <w:r>
        <w:rPr>
          <w:noProof/>
        </w:rPr>
        <w:instrText xml:space="preserve"> PAGEREF _Toc143838978 \h </w:instrText>
      </w:r>
      <w:r>
        <w:rPr>
          <w:noProof/>
        </w:rPr>
      </w:r>
      <w:r>
        <w:rPr>
          <w:noProof/>
        </w:rPr>
        <w:fldChar w:fldCharType="separate"/>
      </w:r>
      <w:r>
        <w:rPr>
          <w:noProof/>
        </w:rPr>
        <w:t>12</w:t>
      </w:r>
      <w:r>
        <w:rPr>
          <w:noProof/>
        </w:rPr>
        <w:fldChar w:fldCharType="end"/>
      </w:r>
    </w:p>
    <w:p w14:paraId="5EE7B918" w14:textId="55204302"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4.3</w:t>
      </w:r>
      <w:r>
        <w:rPr>
          <w:rFonts w:asciiTheme="minorHAnsi" w:hAnsiTheme="minorHAnsi" w:cstheme="minorBidi"/>
          <w:noProof/>
          <w:kern w:val="2"/>
          <w:sz w:val="21"/>
          <w:szCs w:val="22"/>
          <w:lang w:val="en-US" w:eastAsia="zh-CN"/>
          <w14:ligatures w14:val="standardContextual"/>
        </w:rPr>
        <w:tab/>
      </w:r>
      <w:r>
        <w:rPr>
          <w:noProof/>
        </w:rPr>
        <w:t>AR/MR QoE related work in MPEG</w:t>
      </w:r>
      <w:r>
        <w:rPr>
          <w:noProof/>
        </w:rPr>
        <w:tab/>
      </w:r>
      <w:r>
        <w:rPr>
          <w:noProof/>
        </w:rPr>
        <w:fldChar w:fldCharType="begin"/>
      </w:r>
      <w:r>
        <w:rPr>
          <w:noProof/>
        </w:rPr>
        <w:instrText xml:space="preserve"> PAGEREF _Toc143838979 \h </w:instrText>
      </w:r>
      <w:r>
        <w:rPr>
          <w:noProof/>
        </w:rPr>
      </w:r>
      <w:r>
        <w:rPr>
          <w:noProof/>
        </w:rPr>
        <w:fldChar w:fldCharType="separate"/>
      </w:r>
      <w:r>
        <w:rPr>
          <w:noProof/>
        </w:rPr>
        <w:t>12</w:t>
      </w:r>
      <w:r>
        <w:rPr>
          <w:noProof/>
        </w:rPr>
        <w:fldChar w:fldCharType="end"/>
      </w:r>
    </w:p>
    <w:p w14:paraId="7AB4C2E7" w14:textId="0C82C6D6"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5</w:t>
      </w:r>
      <w:r>
        <w:rPr>
          <w:rFonts w:asciiTheme="minorHAnsi" w:hAnsiTheme="minorHAnsi" w:cstheme="minorBidi"/>
          <w:noProof/>
          <w:kern w:val="2"/>
          <w:sz w:val="21"/>
          <w:szCs w:val="22"/>
          <w:lang w:val="en-US" w:eastAsia="zh-CN"/>
          <w14:ligatures w14:val="standardContextual"/>
        </w:rPr>
        <w:tab/>
      </w:r>
      <w:r>
        <w:rPr>
          <w:noProof/>
        </w:rPr>
        <w:t>Relevant AR/MR metrics</w:t>
      </w:r>
      <w:r>
        <w:rPr>
          <w:noProof/>
        </w:rPr>
        <w:tab/>
      </w:r>
      <w:r>
        <w:rPr>
          <w:noProof/>
        </w:rPr>
        <w:fldChar w:fldCharType="begin"/>
      </w:r>
      <w:r>
        <w:rPr>
          <w:noProof/>
        </w:rPr>
        <w:instrText xml:space="preserve"> PAGEREF _Toc143838980 \h </w:instrText>
      </w:r>
      <w:r>
        <w:rPr>
          <w:noProof/>
        </w:rPr>
      </w:r>
      <w:r>
        <w:rPr>
          <w:noProof/>
        </w:rPr>
        <w:fldChar w:fldCharType="separate"/>
      </w:r>
      <w:r>
        <w:rPr>
          <w:noProof/>
        </w:rPr>
        <w:t>13</w:t>
      </w:r>
      <w:r>
        <w:rPr>
          <w:noProof/>
        </w:rPr>
        <w:fldChar w:fldCharType="end"/>
      </w:r>
    </w:p>
    <w:p w14:paraId="03A61B6C" w14:textId="25996D57"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5.1</w:t>
      </w:r>
      <w:r>
        <w:rPr>
          <w:rFonts w:asciiTheme="minorHAnsi" w:hAnsiTheme="minorHAnsi" w:cstheme="minorBidi"/>
          <w:noProof/>
          <w:kern w:val="2"/>
          <w:sz w:val="21"/>
          <w:szCs w:val="22"/>
          <w:lang w:val="en-US" w:eastAsia="zh-CN"/>
          <w14:ligatures w14:val="standardContextual"/>
        </w:rPr>
        <w:tab/>
      </w:r>
      <w:r>
        <w:rPr>
          <w:noProof/>
        </w:rPr>
        <w:t>Head-motion aware viewport quality metric (HMAVQ)</w:t>
      </w:r>
      <w:r>
        <w:rPr>
          <w:noProof/>
        </w:rPr>
        <w:tab/>
      </w:r>
      <w:r>
        <w:rPr>
          <w:noProof/>
        </w:rPr>
        <w:fldChar w:fldCharType="begin"/>
      </w:r>
      <w:r>
        <w:rPr>
          <w:noProof/>
        </w:rPr>
        <w:instrText xml:space="preserve"> PAGEREF _Toc143838981 \h </w:instrText>
      </w:r>
      <w:r>
        <w:rPr>
          <w:noProof/>
        </w:rPr>
      </w:r>
      <w:r>
        <w:rPr>
          <w:noProof/>
        </w:rPr>
        <w:fldChar w:fldCharType="separate"/>
      </w:r>
      <w:r>
        <w:rPr>
          <w:noProof/>
        </w:rPr>
        <w:t>13</w:t>
      </w:r>
      <w:r>
        <w:rPr>
          <w:noProof/>
        </w:rPr>
        <w:fldChar w:fldCharType="end"/>
      </w:r>
    </w:p>
    <w:p w14:paraId="1676A952" w14:textId="426F2ED1"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5.1.1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_Toc143838982 \h </w:instrText>
      </w:r>
      <w:r>
        <w:rPr>
          <w:noProof/>
        </w:rPr>
      </w:r>
      <w:r>
        <w:rPr>
          <w:noProof/>
        </w:rPr>
        <w:fldChar w:fldCharType="separate"/>
      </w:r>
      <w:r>
        <w:rPr>
          <w:noProof/>
        </w:rPr>
        <w:t>13</w:t>
      </w:r>
      <w:r>
        <w:rPr>
          <w:noProof/>
        </w:rPr>
        <w:fldChar w:fldCharType="end"/>
      </w:r>
    </w:p>
    <w:p w14:paraId="614A7346" w14:textId="2D6D1AFE"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5.1.2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_Toc143838983 \h </w:instrText>
      </w:r>
      <w:r>
        <w:rPr>
          <w:noProof/>
        </w:rPr>
      </w:r>
      <w:r>
        <w:rPr>
          <w:noProof/>
        </w:rPr>
        <w:fldChar w:fldCharType="separate"/>
      </w:r>
      <w:r>
        <w:rPr>
          <w:noProof/>
        </w:rPr>
        <w:t>13</w:t>
      </w:r>
      <w:r>
        <w:rPr>
          <w:noProof/>
        </w:rPr>
        <w:fldChar w:fldCharType="end"/>
      </w:r>
    </w:p>
    <w:p w14:paraId="00351F06" w14:textId="6CBD8FAE"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6</w:t>
      </w:r>
      <w:r>
        <w:rPr>
          <w:rFonts w:asciiTheme="minorHAnsi" w:hAnsiTheme="minorHAnsi" w:cstheme="minorBidi"/>
          <w:noProof/>
          <w:kern w:val="2"/>
          <w:sz w:val="21"/>
          <w:szCs w:val="22"/>
          <w:lang w:val="en-US" w:eastAsia="zh-CN"/>
          <w14:ligatures w14:val="standardContextual"/>
        </w:rPr>
        <w:tab/>
      </w:r>
      <w:r>
        <w:rPr>
          <w:noProof/>
        </w:rPr>
        <w:t>Identification of AR/MR QoE Metrics for 3GPP</w:t>
      </w:r>
      <w:r>
        <w:rPr>
          <w:noProof/>
        </w:rPr>
        <w:tab/>
      </w:r>
      <w:r>
        <w:rPr>
          <w:noProof/>
        </w:rPr>
        <w:fldChar w:fldCharType="begin"/>
      </w:r>
      <w:r>
        <w:rPr>
          <w:noProof/>
        </w:rPr>
        <w:instrText xml:space="preserve"> PAGEREF _Toc143838984 \h </w:instrText>
      </w:r>
      <w:r>
        <w:rPr>
          <w:noProof/>
        </w:rPr>
      </w:r>
      <w:r>
        <w:rPr>
          <w:noProof/>
        </w:rPr>
        <w:fldChar w:fldCharType="separate"/>
      </w:r>
      <w:r>
        <w:rPr>
          <w:noProof/>
        </w:rPr>
        <w:t>14</w:t>
      </w:r>
      <w:r>
        <w:rPr>
          <w:noProof/>
        </w:rPr>
        <w:fldChar w:fldCharType="end"/>
      </w:r>
    </w:p>
    <w:p w14:paraId="10F3CD73" w14:textId="3F728E26"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6.1</w:t>
      </w:r>
      <w:r>
        <w:rPr>
          <w:rFonts w:asciiTheme="minorHAnsi"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_Toc143838985 \h </w:instrText>
      </w:r>
      <w:r>
        <w:rPr>
          <w:noProof/>
        </w:rPr>
      </w:r>
      <w:r>
        <w:rPr>
          <w:noProof/>
        </w:rPr>
        <w:fldChar w:fldCharType="separate"/>
      </w:r>
      <w:r>
        <w:rPr>
          <w:noProof/>
        </w:rPr>
        <w:t>14</w:t>
      </w:r>
      <w:r>
        <w:rPr>
          <w:noProof/>
        </w:rPr>
        <w:fldChar w:fldCharType="end"/>
      </w:r>
    </w:p>
    <w:p w14:paraId="741D64F4" w14:textId="34EA7254"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6.2</w:t>
      </w:r>
      <w:r>
        <w:rPr>
          <w:rFonts w:asciiTheme="minorHAnsi" w:hAnsiTheme="minorHAnsi" w:cstheme="minorBidi"/>
          <w:noProof/>
          <w:kern w:val="2"/>
          <w:sz w:val="21"/>
          <w:szCs w:val="22"/>
          <w:lang w:val="en-US" w:eastAsia="zh-CN"/>
          <w14:ligatures w14:val="standardContextual"/>
        </w:rPr>
        <w:tab/>
      </w:r>
      <w:r>
        <w:rPr>
          <w:noProof/>
        </w:rPr>
        <w:t>AR/MR QoE reference model</w:t>
      </w:r>
      <w:r>
        <w:rPr>
          <w:noProof/>
        </w:rPr>
        <w:tab/>
      </w:r>
      <w:r>
        <w:rPr>
          <w:noProof/>
        </w:rPr>
        <w:fldChar w:fldCharType="begin"/>
      </w:r>
      <w:r>
        <w:rPr>
          <w:noProof/>
        </w:rPr>
        <w:instrText xml:space="preserve"> PAGEREF _Toc143838986 \h </w:instrText>
      </w:r>
      <w:r>
        <w:rPr>
          <w:noProof/>
        </w:rPr>
      </w:r>
      <w:r>
        <w:rPr>
          <w:noProof/>
        </w:rPr>
        <w:fldChar w:fldCharType="separate"/>
      </w:r>
      <w:r>
        <w:rPr>
          <w:noProof/>
        </w:rPr>
        <w:t>15</w:t>
      </w:r>
      <w:r>
        <w:rPr>
          <w:noProof/>
        </w:rPr>
        <w:fldChar w:fldCharType="end"/>
      </w:r>
    </w:p>
    <w:p w14:paraId="26B6EB58" w14:textId="213829D0"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6.2.1</w:t>
      </w:r>
      <w:r>
        <w:rPr>
          <w:rFonts w:asciiTheme="minorHAnsi" w:hAnsiTheme="minorHAnsi" w:cstheme="minorBidi"/>
          <w:noProof/>
          <w:kern w:val="2"/>
          <w:sz w:val="21"/>
          <w:szCs w:val="22"/>
          <w:lang w:val="en-US" w:eastAsia="zh-CN"/>
          <w14:ligatures w14:val="standardContextual"/>
        </w:rPr>
        <w:tab/>
      </w:r>
      <w:r>
        <w:rPr>
          <w:noProof/>
        </w:rPr>
        <w:t>Observation Point 1</w:t>
      </w:r>
      <w:r>
        <w:rPr>
          <w:noProof/>
        </w:rPr>
        <w:tab/>
      </w:r>
      <w:r>
        <w:rPr>
          <w:noProof/>
        </w:rPr>
        <w:fldChar w:fldCharType="begin"/>
      </w:r>
      <w:r>
        <w:rPr>
          <w:noProof/>
        </w:rPr>
        <w:instrText xml:space="preserve"> PAGEREF _Toc143838987 \h </w:instrText>
      </w:r>
      <w:r>
        <w:rPr>
          <w:noProof/>
        </w:rPr>
      </w:r>
      <w:r>
        <w:rPr>
          <w:noProof/>
        </w:rPr>
        <w:fldChar w:fldCharType="separate"/>
      </w:r>
      <w:r>
        <w:rPr>
          <w:noProof/>
        </w:rPr>
        <w:t>15</w:t>
      </w:r>
      <w:r>
        <w:rPr>
          <w:noProof/>
        </w:rPr>
        <w:fldChar w:fldCharType="end"/>
      </w:r>
    </w:p>
    <w:p w14:paraId="526F6104" w14:textId="178BAC1E"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6.2.1.1</w:t>
      </w:r>
      <w:r>
        <w:rPr>
          <w:rFonts w:asciiTheme="minorHAnsi" w:hAnsiTheme="minorHAnsi" w:cstheme="minorBidi"/>
          <w:noProof/>
          <w:kern w:val="2"/>
          <w:sz w:val="21"/>
          <w:szCs w:val="22"/>
          <w:lang w:val="en-US" w:eastAsia="zh-CN"/>
          <w14:ligatures w14:val="standardContextual"/>
        </w:rPr>
        <w:tab/>
      </w:r>
      <w:r>
        <w:rPr>
          <w:noProof/>
        </w:rPr>
        <w:t>Viewer pose and Projection parameters</w:t>
      </w:r>
      <w:r>
        <w:rPr>
          <w:noProof/>
        </w:rPr>
        <w:tab/>
      </w:r>
      <w:r>
        <w:rPr>
          <w:noProof/>
        </w:rPr>
        <w:fldChar w:fldCharType="begin"/>
      </w:r>
      <w:r>
        <w:rPr>
          <w:noProof/>
        </w:rPr>
        <w:instrText xml:space="preserve"> PAGEREF _Toc143838988 \h </w:instrText>
      </w:r>
      <w:r>
        <w:rPr>
          <w:noProof/>
        </w:rPr>
      </w:r>
      <w:r>
        <w:rPr>
          <w:noProof/>
        </w:rPr>
        <w:fldChar w:fldCharType="separate"/>
      </w:r>
      <w:r>
        <w:rPr>
          <w:noProof/>
        </w:rPr>
        <w:t>16</w:t>
      </w:r>
      <w:r>
        <w:rPr>
          <w:noProof/>
        </w:rPr>
        <w:fldChar w:fldCharType="end"/>
      </w:r>
    </w:p>
    <w:p w14:paraId="15E9AC53" w14:textId="7AA6F47F"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6.2.1.2</w:t>
      </w:r>
      <w:r>
        <w:rPr>
          <w:rFonts w:asciiTheme="minorHAnsi" w:hAnsiTheme="minorHAnsi" w:cstheme="minorBidi"/>
          <w:noProof/>
          <w:kern w:val="2"/>
          <w:sz w:val="21"/>
          <w:szCs w:val="22"/>
          <w:lang w:val="en-US" w:eastAsia="zh-CN"/>
          <w14:ligatures w14:val="standardContextual"/>
        </w:rPr>
        <w:tab/>
      </w:r>
      <w:r>
        <w:rPr>
          <w:noProof/>
        </w:rPr>
        <w:t>Camera information</w:t>
      </w:r>
      <w:r>
        <w:rPr>
          <w:noProof/>
        </w:rPr>
        <w:tab/>
      </w:r>
      <w:r>
        <w:rPr>
          <w:noProof/>
        </w:rPr>
        <w:fldChar w:fldCharType="begin"/>
      </w:r>
      <w:r>
        <w:rPr>
          <w:noProof/>
        </w:rPr>
        <w:instrText xml:space="preserve"> PAGEREF _Toc143838989 \h </w:instrText>
      </w:r>
      <w:r>
        <w:rPr>
          <w:noProof/>
        </w:rPr>
      </w:r>
      <w:r>
        <w:rPr>
          <w:noProof/>
        </w:rPr>
        <w:fldChar w:fldCharType="separate"/>
      </w:r>
      <w:r>
        <w:rPr>
          <w:noProof/>
        </w:rPr>
        <w:t>16</w:t>
      </w:r>
      <w:r>
        <w:rPr>
          <w:noProof/>
        </w:rPr>
        <w:fldChar w:fldCharType="end"/>
      </w:r>
    </w:p>
    <w:p w14:paraId="4084A5C6" w14:textId="43975C38"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6.2.1.3</w:t>
      </w:r>
      <w:r>
        <w:rPr>
          <w:rFonts w:asciiTheme="minorHAnsi" w:hAnsiTheme="minorHAnsi" w:cstheme="minorBidi"/>
          <w:noProof/>
          <w:kern w:val="2"/>
          <w:sz w:val="21"/>
          <w:szCs w:val="22"/>
          <w:lang w:val="en-US" w:eastAsia="zh-CN"/>
          <w14:ligatures w14:val="standardContextual"/>
        </w:rPr>
        <w:tab/>
      </w:r>
      <w:r>
        <w:rPr>
          <w:noProof/>
        </w:rPr>
        <w:t>Gesture</w:t>
      </w:r>
      <w:r>
        <w:rPr>
          <w:noProof/>
        </w:rPr>
        <w:tab/>
      </w:r>
      <w:r>
        <w:rPr>
          <w:noProof/>
        </w:rPr>
        <w:fldChar w:fldCharType="begin"/>
      </w:r>
      <w:r>
        <w:rPr>
          <w:noProof/>
        </w:rPr>
        <w:instrText xml:space="preserve"> PAGEREF _Toc143838990 \h </w:instrText>
      </w:r>
      <w:r>
        <w:rPr>
          <w:noProof/>
        </w:rPr>
      </w:r>
      <w:r>
        <w:rPr>
          <w:noProof/>
        </w:rPr>
        <w:fldChar w:fldCharType="separate"/>
      </w:r>
      <w:r>
        <w:rPr>
          <w:noProof/>
        </w:rPr>
        <w:t>17</w:t>
      </w:r>
      <w:r>
        <w:rPr>
          <w:noProof/>
        </w:rPr>
        <w:fldChar w:fldCharType="end"/>
      </w:r>
    </w:p>
    <w:p w14:paraId="3BD86A8E" w14:textId="4331360B"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6.2.1.4</w:t>
      </w:r>
      <w:r>
        <w:rPr>
          <w:rFonts w:asciiTheme="minorHAnsi" w:hAnsiTheme="minorHAnsi" w:cstheme="minorBidi"/>
          <w:noProof/>
          <w:kern w:val="2"/>
          <w:sz w:val="21"/>
          <w:szCs w:val="22"/>
          <w:lang w:val="en-US" w:eastAsia="zh-CN"/>
          <w14:ligatures w14:val="standardContextual"/>
        </w:rPr>
        <w:tab/>
      </w:r>
      <w:r>
        <w:rPr>
          <w:noProof/>
        </w:rPr>
        <w:t>Body action</w:t>
      </w:r>
      <w:r>
        <w:rPr>
          <w:noProof/>
        </w:rPr>
        <w:tab/>
      </w:r>
      <w:r>
        <w:rPr>
          <w:noProof/>
        </w:rPr>
        <w:fldChar w:fldCharType="begin"/>
      </w:r>
      <w:r>
        <w:rPr>
          <w:noProof/>
        </w:rPr>
        <w:instrText xml:space="preserve"> PAGEREF _Toc143838991 \h </w:instrText>
      </w:r>
      <w:r>
        <w:rPr>
          <w:noProof/>
        </w:rPr>
      </w:r>
      <w:r>
        <w:rPr>
          <w:noProof/>
        </w:rPr>
        <w:fldChar w:fldCharType="separate"/>
      </w:r>
      <w:r>
        <w:rPr>
          <w:noProof/>
        </w:rPr>
        <w:t>17</w:t>
      </w:r>
      <w:r>
        <w:rPr>
          <w:noProof/>
        </w:rPr>
        <w:fldChar w:fldCharType="end"/>
      </w:r>
    </w:p>
    <w:p w14:paraId="787CAA51" w14:textId="2F278F2E"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6.2.1.5</w:t>
      </w:r>
      <w:r>
        <w:rPr>
          <w:rFonts w:asciiTheme="minorHAnsi" w:hAnsiTheme="minorHAnsi" w:cstheme="minorBidi"/>
          <w:noProof/>
          <w:kern w:val="2"/>
          <w:sz w:val="21"/>
          <w:szCs w:val="22"/>
          <w:lang w:val="en-US" w:eastAsia="zh-CN"/>
          <w14:ligatures w14:val="standardContextual"/>
        </w:rPr>
        <w:tab/>
      </w:r>
      <w:r>
        <w:rPr>
          <w:noProof/>
        </w:rPr>
        <w:t>Tracking pose prediction parameters</w:t>
      </w:r>
      <w:r>
        <w:rPr>
          <w:noProof/>
        </w:rPr>
        <w:tab/>
      </w:r>
      <w:r>
        <w:rPr>
          <w:noProof/>
        </w:rPr>
        <w:fldChar w:fldCharType="begin"/>
      </w:r>
      <w:r>
        <w:rPr>
          <w:noProof/>
        </w:rPr>
        <w:instrText xml:space="preserve"> PAGEREF _Toc143838992 \h </w:instrText>
      </w:r>
      <w:r>
        <w:rPr>
          <w:noProof/>
        </w:rPr>
      </w:r>
      <w:r>
        <w:rPr>
          <w:noProof/>
        </w:rPr>
        <w:fldChar w:fldCharType="separate"/>
      </w:r>
      <w:r>
        <w:rPr>
          <w:noProof/>
        </w:rPr>
        <w:t>17</w:t>
      </w:r>
      <w:r>
        <w:rPr>
          <w:noProof/>
        </w:rPr>
        <w:fldChar w:fldCharType="end"/>
      </w:r>
    </w:p>
    <w:p w14:paraId="619ED25F" w14:textId="55164ED1"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6.2.1.6</w:t>
      </w:r>
      <w:r>
        <w:rPr>
          <w:rFonts w:asciiTheme="minorHAnsi" w:hAnsiTheme="minorHAnsi" w:cstheme="minorBidi"/>
          <w:noProof/>
          <w:kern w:val="2"/>
          <w:sz w:val="21"/>
          <w:szCs w:val="22"/>
          <w:lang w:val="en-US" w:eastAsia="zh-CN"/>
          <w14:ligatures w14:val="standardContextual"/>
        </w:rPr>
        <w:tab/>
      </w:r>
      <w:r>
        <w:rPr>
          <w:noProof/>
          <w:lang w:eastAsia="zh-CN"/>
        </w:rPr>
        <w:t>Pose</w:t>
      </w:r>
      <w:r>
        <w:rPr>
          <w:noProof/>
        </w:rPr>
        <w:t xml:space="preserve"> prediction parameters</w:t>
      </w:r>
      <w:r>
        <w:rPr>
          <w:noProof/>
        </w:rPr>
        <w:tab/>
      </w:r>
      <w:r>
        <w:rPr>
          <w:noProof/>
        </w:rPr>
        <w:fldChar w:fldCharType="begin"/>
      </w:r>
      <w:r>
        <w:rPr>
          <w:noProof/>
        </w:rPr>
        <w:instrText xml:space="preserve"> PAGEREF _Toc143838993 \h </w:instrText>
      </w:r>
      <w:r>
        <w:rPr>
          <w:noProof/>
        </w:rPr>
      </w:r>
      <w:r>
        <w:rPr>
          <w:noProof/>
        </w:rPr>
        <w:fldChar w:fldCharType="separate"/>
      </w:r>
      <w:r>
        <w:rPr>
          <w:noProof/>
        </w:rPr>
        <w:t>18</w:t>
      </w:r>
      <w:r>
        <w:rPr>
          <w:noProof/>
        </w:rPr>
        <w:fldChar w:fldCharType="end"/>
      </w:r>
    </w:p>
    <w:p w14:paraId="24F9648C" w14:textId="50066CFB"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6.2.1.7</w:t>
      </w:r>
      <w:r>
        <w:rPr>
          <w:rFonts w:asciiTheme="minorHAnsi" w:hAnsiTheme="minorHAnsi" w:cstheme="minorBidi"/>
          <w:noProof/>
          <w:kern w:val="2"/>
          <w:sz w:val="21"/>
          <w:szCs w:val="22"/>
          <w:lang w:val="en-US" w:eastAsia="zh-CN"/>
          <w14:ligatures w14:val="standardContextual"/>
        </w:rPr>
        <w:tab/>
      </w:r>
      <w:r>
        <w:rPr>
          <w:noProof/>
          <w:lang w:eastAsia="zh-CN"/>
        </w:rPr>
        <w:t>Eye gaze pose prediction parameters</w:t>
      </w:r>
      <w:r>
        <w:rPr>
          <w:noProof/>
        </w:rPr>
        <w:tab/>
      </w:r>
      <w:r>
        <w:rPr>
          <w:noProof/>
        </w:rPr>
        <w:fldChar w:fldCharType="begin"/>
      </w:r>
      <w:r>
        <w:rPr>
          <w:noProof/>
        </w:rPr>
        <w:instrText xml:space="preserve"> PAGEREF _Toc143838994 \h </w:instrText>
      </w:r>
      <w:r>
        <w:rPr>
          <w:noProof/>
        </w:rPr>
      </w:r>
      <w:r>
        <w:rPr>
          <w:noProof/>
        </w:rPr>
        <w:fldChar w:fldCharType="separate"/>
      </w:r>
      <w:r>
        <w:rPr>
          <w:noProof/>
        </w:rPr>
        <w:t>18</w:t>
      </w:r>
      <w:r>
        <w:rPr>
          <w:noProof/>
        </w:rPr>
        <w:fldChar w:fldCharType="end"/>
      </w:r>
    </w:p>
    <w:p w14:paraId="0E932721" w14:textId="6A29838F"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6.2.1.8</w:t>
      </w:r>
      <w:r>
        <w:rPr>
          <w:rFonts w:asciiTheme="minorHAnsi" w:hAnsiTheme="minorHAnsi" w:cstheme="minorBidi"/>
          <w:noProof/>
          <w:kern w:val="2"/>
          <w:sz w:val="21"/>
          <w:szCs w:val="22"/>
          <w:lang w:val="en-US" w:eastAsia="zh-CN"/>
          <w14:ligatures w14:val="standardContextual"/>
        </w:rPr>
        <w:tab/>
      </w:r>
      <w:r>
        <w:rPr>
          <w:noProof/>
        </w:rPr>
        <w:t>Parameters monitored by OP1</w:t>
      </w:r>
      <w:r>
        <w:rPr>
          <w:noProof/>
        </w:rPr>
        <w:tab/>
      </w:r>
      <w:r>
        <w:rPr>
          <w:noProof/>
        </w:rPr>
        <w:fldChar w:fldCharType="begin"/>
      </w:r>
      <w:r>
        <w:rPr>
          <w:noProof/>
        </w:rPr>
        <w:instrText xml:space="preserve"> PAGEREF _Toc143838995 \h </w:instrText>
      </w:r>
      <w:r>
        <w:rPr>
          <w:noProof/>
        </w:rPr>
      </w:r>
      <w:r>
        <w:rPr>
          <w:noProof/>
        </w:rPr>
        <w:fldChar w:fldCharType="separate"/>
      </w:r>
      <w:r>
        <w:rPr>
          <w:noProof/>
        </w:rPr>
        <w:t>20</w:t>
      </w:r>
      <w:r>
        <w:rPr>
          <w:noProof/>
        </w:rPr>
        <w:fldChar w:fldCharType="end"/>
      </w:r>
    </w:p>
    <w:p w14:paraId="3E50CF6A" w14:textId="60729347"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6.2.2</w:t>
      </w:r>
      <w:r>
        <w:rPr>
          <w:rFonts w:asciiTheme="minorHAnsi" w:hAnsiTheme="minorHAnsi" w:cstheme="minorBidi"/>
          <w:noProof/>
          <w:kern w:val="2"/>
          <w:sz w:val="21"/>
          <w:szCs w:val="22"/>
          <w:lang w:val="en-US" w:eastAsia="zh-CN"/>
          <w14:ligatures w14:val="standardContextual"/>
        </w:rPr>
        <w:tab/>
      </w:r>
      <w:r>
        <w:rPr>
          <w:noProof/>
        </w:rPr>
        <w:t>Observation Point 2</w:t>
      </w:r>
      <w:r>
        <w:rPr>
          <w:noProof/>
        </w:rPr>
        <w:tab/>
      </w:r>
      <w:r>
        <w:rPr>
          <w:noProof/>
        </w:rPr>
        <w:fldChar w:fldCharType="begin"/>
      </w:r>
      <w:r>
        <w:rPr>
          <w:noProof/>
        </w:rPr>
        <w:instrText xml:space="preserve"> PAGEREF _Toc143838996 \h </w:instrText>
      </w:r>
      <w:r>
        <w:rPr>
          <w:noProof/>
        </w:rPr>
      </w:r>
      <w:r>
        <w:rPr>
          <w:noProof/>
        </w:rPr>
        <w:fldChar w:fldCharType="separate"/>
      </w:r>
      <w:r>
        <w:rPr>
          <w:noProof/>
        </w:rPr>
        <w:t>21</w:t>
      </w:r>
      <w:r>
        <w:rPr>
          <w:noProof/>
        </w:rPr>
        <w:fldChar w:fldCharType="end"/>
      </w:r>
    </w:p>
    <w:p w14:paraId="3D31F8B7" w14:textId="4EB19C05"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6.2.3</w:t>
      </w:r>
      <w:r>
        <w:rPr>
          <w:rFonts w:asciiTheme="minorHAnsi" w:hAnsiTheme="minorHAnsi" w:cstheme="minorBidi"/>
          <w:noProof/>
          <w:kern w:val="2"/>
          <w:sz w:val="21"/>
          <w:szCs w:val="22"/>
          <w:lang w:val="en-US" w:eastAsia="zh-CN"/>
          <w14:ligatures w14:val="standardContextual"/>
        </w:rPr>
        <w:tab/>
      </w:r>
      <w:r>
        <w:rPr>
          <w:noProof/>
        </w:rPr>
        <w:t>Observation Point 3</w:t>
      </w:r>
      <w:r>
        <w:rPr>
          <w:noProof/>
        </w:rPr>
        <w:tab/>
      </w:r>
      <w:r>
        <w:rPr>
          <w:noProof/>
        </w:rPr>
        <w:fldChar w:fldCharType="begin"/>
      </w:r>
      <w:r>
        <w:rPr>
          <w:noProof/>
        </w:rPr>
        <w:instrText xml:space="preserve"> PAGEREF _Toc143838997 \h </w:instrText>
      </w:r>
      <w:r>
        <w:rPr>
          <w:noProof/>
        </w:rPr>
      </w:r>
      <w:r>
        <w:rPr>
          <w:noProof/>
        </w:rPr>
        <w:fldChar w:fldCharType="separate"/>
      </w:r>
      <w:r>
        <w:rPr>
          <w:noProof/>
        </w:rPr>
        <w:t>21</w:t>
      </w:r>
      <w:r>
        <w:rPr>
          <w:noProof/>
        </w:rPr>
        <w:fldChar w:fldCharType="end"/>
      </w:r>
    </w:p>
    <w:p w14:paraId="411F4AD7" w14:textId="7363F44F"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6.2.4</w:t>
      </w:r>
      <w:r>
        <w:rPr>
          <w:rFonts w:asciiTheme="minorHAnsi" w:hAnsiTheme="minorHAnsi" w:cstheme="minorBidi"/>
          <w:noProof/>
          <w:kern w:val="2"/>
          <w:sz w:val="21"/>
          <w:szCs w:val="22"/>
          <w:lang w:val="en-US" w:eastAsia="zh-CN"/>
          <w14:ligatures w14:val="standardContextual"/>
        </w:rPr>
        <w:tab/>
      </w:r>
      <w:r>
        <w:rPr>
          <w:noProof/>
        </w:rPr>
        <w:t>Observation Point 4</w:t>
      </w:r>
      <w:r>
        <w:rPr>
          <w:noProof/>
        </w:rPr>
        <w:tab/>
      </w:r>
      <w:r>
        <w:rPr>
          <w:noProof/>
        </w:rPr>
        <w:fldChar w:fldCharType="begin"/>
      </w:r>
      <w:r>
        <w:rPr>
          <w:noProof/>
        </w:rPr>
        <w:instrText xml:space="preserve"> PAGEREF _Toc143838998 \h </w:instrText>
      </w:r>
      <w:r>
        <w:rPr>
          <w:noProof/>
        </w:rPr>
      </w:r>
      <w:r>
        <w:rPr>
          <w:noProof/>
        </w:rPr>
        <w:fldChar w:fldCharType="separate"/>
      </w:r>
      <w:r>
        <w:rPr>
          <w:noProof/>
        </w:rPr>
        <w:t>21</w:t>
      </w:r>
      <w:r>
        <w:rPr>
          <w:noProof/>
        </w:rPr>
        <w:fldChar w:fldCharType="end"/>
      </w:r>
    </w:p>
    <w:p w14:paraId="6886E315" w14:textId="2C11A29A"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6.3</w:t>
      </w:r>
      <w:r>
        <w:rPr>
          <w:rFonts w:asciiTheme="minorHAnsi" w:hAnsiTheme="minorHAnsi" w:cstheme="minorBidi"/>
          <w:noProof/>
          <w:kern w:val="2"/>
          <w:sz w:val="21"/>
          <w:szCs w:val="22"/>
          <w:lang w:val="en-US" w:eastAsia="zh-CN"/>
          <w14:ligatures w14:val="standardContextual"/>
        </w:rPr>
        <w:tab/>
      </w:r>
      <w:r>
        <w:rPr>
          <w:noProof/>
        </w:rPr>
        <w:t>Introduction of AR/MR QoE metrics</w:t>
      </w:r>
      <w:r>
        <w:rPr>
          <w:noProof/>
        </w:rPr>
        <w:tab/>
      </w:r>
      <w:r>
        <w:rPr>
          <w:noProof/>
        </w:rPr>
        <w:fldChar w:fldCharType="begin"/>
      </w:r>
      <w:r>
        <w:rPr>
          <w:noProof/>
        </w:rPr>
        <w:instrText xml:space="preserve"> PAGEREF _Toc143838999 \h </w:instrText>
      </w:r>
      <w:r>
        <w:rPr>
          <w:noProof/>
        </w:rPr>
      </w:r>
      <w:r>
        <w:rPr>
          <w:noProof/>
        </w:rPr>
        <w:fldChar w:fldCharType="separate"/>
      </w:r>
      <w:r>
        <w:rPr>
          <w:noProof/>
        </w:rPr>
        <w:t>21</w:t>
      </w:r>
      <w:r>
        <w:rPr>
          <w:noProof/>
        </w:rPr>
        <w:fldChar w:fldCharType="end"/>
      </w:r>
    </w:p>
    <w:p w14:paraId="19C299B0" w14:textId="1365E3B7"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6.3.1</w:t>
      </w:r>
      <w:r>
        <w:rPr>
          <w:rFonts w:asciiTheme="minorHAnsi" w:hAnsiTheme="minorHAnsi" w:cstheme="minorBidi"/>
          <w:noProof/>
          <w:kern w:val="2"/>
          <w:sz w:val="21"/>
          <w:szCs w:val="22"/>
          <w:lang w:val="en-US" w:eastAsia="zh-CN"/>
          <w14:ligatures w14:val="standardContextual"/>
        </w:rPr>
        <w:tab/>
      </w:r>
      <w:r>
        <w:rPr>
          <w:noProof/>
        </w:rPr>
        <w:t>Registration latency</w:t>
      </w:r>
      <w:r>
        <w:rPr>
          <w:noProof/>
        </w:rPr>
        <w:tab/>
      </w:r>
      <w:r>
        <w:rPr>
          <w:noProof/>
        </w:rPr>
        <w:fldChar w:fldCharType="begin"/>
      </w:r>
      <w:r>
        <w:rPr>
          <w:noProof/>
        </w:rPr>
        <w:instrText xml:space="preserve"> PAGEREF _Toc143839000 \h </w:instrText>
      </w:r>
      <w:r>
        <w:rPr>
          <w:noProof/>
        </w:rPr>
      </w:r>
      <w:r>
        <w:rPr>
          <w:noProof/>
        </w:rPr>
        <w:fldChar w:fldCharType="separate"/>
      </w:r>
      <w:r>
        <w:rPr>
          <w:noProof/>
        </w:rPr>
        <w:t>22</w:t>
      </w:r>
      <w:r>
        <w:rPr>
          <w:noProof/>
        </w:rPr>
        <w:fldChar w:fldCharType="end"/>
      </w:r>
    </w:p>
    <w:p w14:paraId="598EAE7B" w14:textId="6A929857"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6.3.2</w:t>
      </w:r>
      <w:r>
        <w:rPr>
          <w:rFonts w:asciiTheme="minorHAnsi" w:hAnsiTheme="minorHAnsi" w:cstheme="minorBidi"/>
          <w:noProof/>
          <w:kern w:val="2"/>
          <w:sz w:val="21"/>
          <w:szCs w:val="22"/>
          <w:lang w:val="en-US" w:eastAsia="zh-CN"/>
          <w14:ligatures w14:val="standardContextual"/>
        </w:rPr>
        <w:tab/>
      </w:r>
      <w:r>
        <w:rPr>
          <w:noProof/>
        </w:rPr>
        <w:t>Scene startup latency and Interaction latency</w:t>
      </w:r>
      <w:r>
        <w:rPr>
          <w:noProof/>
        </w:rPr>
        <w:tab/>
      </w:r>
      <w:r>
        <w:rPr>
          <w:noProof/>
        </w:rPr>
        <w:fldChar w:fldCharType="begin"/>
      </w:r>
      <w:r>
        <w:rPr>
          <w:noProof/>
        </w:rPr>
        <w:instrText xml:space="preserve"> PAGEREF _Toc143839001 \h </w:instrText>
      </w:r>
      <w:r>
        <w:rPr>
          <w:noProof/>
        </w:rPr>
      </w:r>
      <w:r>
        <w:rPr>
          <w:noProof/>
        </w:rPr>
        <w:fldChar w:fldCharType="separate"/>
      </w:r>
      <w:r>
        <w:rPr>
          <w:noProof/>
        </w:rPr>
        <w:t>22</w:t>
      </w:r>
      <w:r>
        <w:rPr>
          <w:noProof/>
        </w:rPr>
        <w:fldChar w:fldCharType="end"/>
      </w:r>
    </w:p>
    <w:p w14:paraId="51C891B4" w14:textId="075AEAE5"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6.3.3</w:t>
      </w:r>
      <w:r>
        <w:rPr>
          <w:rFonts w:asciiTheme="minorHAnsi" w:hAnsiTheme="minorHAnsi" w:cstheme="minorBidi"/>
          <w:noProof/>
          <w:kern w:val="2"/>
          <w:sz w:val="21"/>
          <w:szCs w:val="22"/>
          <w:lang w:val="en-US" w:eastAsia="zh-CN"/>
          <w14:ligatures w14:val="standardContextual"/>
        </w:rPr>
        <w:tab/>
      </w:r>
      <w:r>
        <w:rPr>
          <w:noProof/>
        </w:rPr>
        <w:t>Tracking pose prediction error</w:t>
      </w:r>
      <w:r>
        <w:rPr>
          <w:noProof/>
        </w:rPr>
        <w:tab/>
      </w:r>
      <w:r>
        <w:rPr>
          <w:noProof/>
        </w:rPr>
        <w:fldChar w:fldCharType="begin"/>
      </w:r>
      <w:r>
        <w:rPr>
          <w:noProof/>
        </w:rPr>
        <w:instrText xml:space="preserve"> PAGEREF _Toc143839002 \h </w:instrText>
      </w:r>
      <w:r>
        <w:rPr>
          <w:noProof/>
        </w:rPr>
      </w:r>
      <w:r>
        <w:rPr>
          <w:noProof/>
        </w:rPr>
        <w:fldChar w:fldCharType="separate"/>
      </w:r>
      <w:r>
        <w:rPr>
          <w:noProof/>
        </w:rPr>
        <w:t>23</w:t>
      </w:r>
      <w:r>
        <w:rPr>
          <w:noProof/>
        </w:rPr>
        <w:fldChar w:fldCharType="end"/>
      </w:r>
    </w:p>
    <w:p w14:paraId="168A8B3F" w14:textId="5622A096"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6.3.4</w:t>
      </w:r>
      <w:r>
        <w:rPr>
          <w:rFonts w:asciiTheme="minorHAnsi" w:hAnsiTheme="minorHAnsi" w:cstheme="minorBidi"/>
          <w:noProof/>
          <w:kern w:val="2"/>
          <w:sz w:val="21"/>
          <w:szCs w:val="22"/>
          <w:lang w:val="en-US" w:eastAsia="zh-CN"/>
          <w14:ligatures w14:val="standardContextual"/>
        </w:rPr>
        <w:tab/>
      </w:r>
      <w:r>
        <w:rPr>
          <w:noProof/>
        </w:rPr>
        <w:t>One-way delay and RTT</w:t>
      </w:r>
      <w:r>
        <w:rPr>
          <w:noProof/>
        </w:rPr>
        <w:tab/>
      </w:r>
      <w:r>
        <w:rPr>
          <w:noProof/>
        </w:rPr>
        <w:fldChar w:fldCharType="begin"/>
      </w:r>
      <w:r>
        <w:rPr>
          <w:noProof/>
        </w:rPr>
        <w:instrText xml:space="preserve"> PAGEREF _Toc143839003 \h </w:instrText>
      </w:r>
      <w:r>
        <w:rPr>
          <w:noProof/>
        </w:rPr>
      </w:r>
      <w:r>
        <w:rPr>
          <w:noProof/>
        </w:rPr>
        <w:fldChar w:fldCharType="separate"/>
      </w:r>
      <w:r>
        <w:rPr>
          <w:noProof/>
        </w:rPr>
        <w:t>23</w:t>
      </w:r>
      <w:r>
        <w:rPr>
          <w:noProof/>
        </w:rPr>
        <w:fldChar w:fldCharType="end"/>
      </w:r>
    </w:p>
    <w:p w14:paraId="5C0CB618" w14:textId="7B871D9C"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6.3.4.1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_Toc143839004 \h </w:instrText>
      </w:r>
      <w:r>
        <w:rPr>
          <w:noProof/>
        </w:rPr>
      </w:r>
      <w:r>
        <w:rPr>
          <w:noProof/>
        </w:rPr>
        <w:fldChar w:fldCharType="separate"/>
      </w:r>
      <w:r>
        <w:rPr>
          <w:noProof/>
        </w:rPr>
        <w:t>23</w:t>
      </w:r>
      <w:r>
        <w:rPr>
          <w:noProof/>
        </w:rPr>
        <w:fldChar w:fldCharType="end"/>
      </w:r>
    </w:p>
    <w:p w14:paraId="6EB2981F" w14:textId="1AB7CDB6"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6.3.4.2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_Toc143839005 \h </w:instrText>
      </w:r>
      <w:r>
        <w:rPr>
          <w:noProof/>
        </w:rPr>
      </w:r>
      <w:r>
        <w:rPr>
          <w:noProof/>
        </w:rPr>
        <w:fldChar w:fldCharType="separate"/>
      </w:r>
      <w:r>
        <w:rPr>
          <w:noProof/>
        </w:rPr>
        <w:t>24</w:t>
      </w:r>
      <w:r>
        <w:rPr>
          <w:noProof/>
        </w:rPr>
        <w:fldChar w:fldCharType="end"/>
      </w:r>
    </w:p>
    <w:p w14:paraId="5482E28F" w14:textId="001918F2"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6.3.5</w:t>
      </w:r>
      <w:r>
        <w:rPr>
          <w:rFonts w:asciiTheme="minorHAnsi" w:hAnsiTheme="minorHAnsi" w:cstheme="minorBidi"/>
          <w:noProof/>
          <w:kern w:val="2"/>
          <w:sz w:val="21"/>
          <w:szCs w:val="22"/>
          <w:lang w:val="en-US" w:eastAsia="zh-CN"/>
          <w14:ligatures w14:val="standardContextual"/>
        </w:rPr>
        <w:tab/>
      </w:r>
      <w:r>
        <w:rPr>
          <w:noProof/>
        </w:rPr>
        <w:t>Pose error and time error</w:t>
      </w:r>
      <w:r>
        <w:rPr>
          <w:noProof/>
        </w:rPr>
        <w:tab/>
      </w:r>
      <w:r>
        <w:rPr>
          <w:noProof/>
        </w:rPr>
        <w:fldChar w:fldCharType="begin"/>
      </w:r>
      <w:r>
        <w:rPr>
          <w:noProof/>
        </w:rPr>
        <w:instrText xml:space="preserve"> PAGEREF _Toc143839006 \h </w:instrText>
      </w:r>
      <w:r>
        <w:rPr>
          <w:noProof/>
        </w:rPr>
      </w:r>
      <w:r>
        <w:rPr>
          <w:noProof/>
        </w:rPr>
        <w:fldChar w:fldCharType="separate"/>
      </w:r>
      <w:r>
        <w:rPr>
          <w:noProof/>
        </w:rPr>
        <w:t>24</w:t>
      </w:r>
      <w:r>
        <w:rPr>
          <w:noProof/>
        </w:rPr>
        <w:fldChar w:fldCharType="end"/>
      </w:r>
    </w:p>
    <w:p w14:paraId="3C3A672F" w14:textId="3C9A0494"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6.3.5.1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_Toc143839007 \h </w:instrText>
      </w:r>
      <w:r>
        <w:rPr>
          <w:noProof/>
        </w:rPr>
      </w:r>
      <w:r>
        <w:rPr>
          <w:noProof/>
        </w:rPr>
        <w:fldChar w:fldCharType="separate"/>
      </w:r>
      <w:r>
        <w:rPr>
          <w:noProof/>
        </w:rPr>
        <w:t>24</w:t>
      </w:r>
      <w:r>
        <w:rPr>
          <w:noProof/>
        </w:rPr>
        <w:fldChar w:fldCharType="end"/>
      </w:r>
    </w:p>
    <w:p w14:paraId="27954ABF" w14:textId="08ACEEFB"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6.3.5.2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_Toc143839008 \h </w:instrText>
      </w:r>
      <w:r>
        <w:rPr>
          <w:noProof/>
        </w:rPr>
      </w:r>
      <w:r>
        <w:rPr>
          <w:noProof/>
        </w:rPr>
        <w:fldChar w:fldCharType="separate"/>
      </w:r>
      <w:r>
        <w:rPr>
          <w:noProof/>
        </w:rPr>
        <w:t>24</w:t>
      </w:r>
      <w:r>
        <w:rPr>
          <w:noProof/>
        </w:rPr>
        <w:fldChar w:fldCharType="end"/>
      </w:r>
    </w:p>
    <w:p w14:paraId="25613E9B" w14:textId="1480E19A"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6.3.5.3</w:t>
      </w:r>
      <w:r>
        <w:rPr>
          <w:rFonts w:asciiTheme="minorHAnsi" w:hAnsiTheme="minorHAnsi" w:cstheme="minorBidi"/>
          <w:noProof/>
          <w:kern w:val="2"/>
          <w:sz w:val="21"/>
          <w:szCs w:val="22"/>
          <w:lang w:val="en-US" w:eastAsia="zh-CN"/>
          <w14:ligatures w14:val="standardContextual"/>
        </w:rPr>
        <w:tab/>
      </w:r>
      <w:r>
        <w:rPr>
          <w:noProof/>
        </w:rPr>
        <w:t>Measurement procedure</w:t>
      </w:r>
      <w:r>
        <w:rPr>
          <w:noProof/>
        </w:rPr>
        <w:tab/>
      </w:r>
      <w:r>
        <w:rPr>
          <w:noProof/>
        </w:rPr>
        <w:fldChar w:fldCharType="begin"/>
      </w:r>
      <w:r>
        <w:rPr>
          <w:noProof/>
        </w:rPr>
        <w:instrText xml:space="preserve"> PAGEREF _Toc143839009 \h </w:instrText>
      </w:r>
      <w:r>
        <w:rPr>
          <w:noProof/>
        </w:rPr>
      </w:r>
      <w:r>
        <w:rPr>
          <w:noProof/>
        </w:rPr>
        <w:fldChar w:fldCharType="separate"/>
      </w:r>
      <w:r>
        <w:rPr>
          <w:noProof/>
        </w:rPr>
        <w:t>25</w:t>
      </w:r>
      <w:r>
        <w:rPr>
          <w:noProof/>
        </w:rPr>
        <w:fldChar w:fldCharType="end"/>
      </w:r>
    </w:p>
    <w:p w14:paraId="1EAB8326" w14:textId="63F76CAA"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6.3.6</w:t>
      </w:r>
      <w:r>
        <w:rPr>
          <w:rFonts w:asciiTheme="minorHAnsi" w:hAnsiTheme="minorHAnsi" w:cstheme="minorBidi"/>
          <w:noProof/>
          <w:kern w:val="2"/>
          <w:sz w:val="21"/>
          <w:szCs w:val="22"/>
          <w:lang w:val="en-US" w:eastAsia="zh-CN"/>
          <w14:ligatures w14:val="standardContextual"/>
        </w:rPr>
        <w:tab/>
      </w:r>
      <w:r>
        <w:rPr>
          <w:noProof/>
        </w:rPr>
        <w:t>Device related QoE metrics</w:t>
      </w:r>
      <w:r>
        <w:rPr>
          <w:noProof/>
        </w:rPr>
        <w:tab/>
      </w:r>
      <w:r>
        <w:rPr>
          <w:noProof/>
        </w:rPr>
        <w:fldChar w:fldCharType="begin"/>
      </w:r>
      <w:r>
        <w:rPr>
          <w:noProof/>
        </w:rPr>
        <w:instrText xml:space="preserve"> PAGEREF _Toc143839010 \h </w:instrText>
      </w:r>
      <w:r>
        <w:rPr>
          <w:noProof/>
        </w:rPr>
      </w:r>
      <w:r>
        <w:rPr>
          <w:noProof/>
        </w:rPr>
        <w:fldChar w:fldCharType="separate"/>
      </w:r>
      <w:r>
        <w:rPr>
          <w:noProof/>
        </w:rPr>
        <w:t>27</w:t>
      </w:r>
      <w:r>
        <w:rPr>
          <w:noProof/>
        </w:rPr>
        <w:fldChar w:fldCharType="end"/>
      </w:r>
    </w:p>
    <w:p w14:paraId="34D2FD2E" w14:textId="32676AE2"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6.3.6.1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_Toc143839011 \h </w:instrText>
      </w:r>
      <w:r>
        <w:rPr>
          <w:noProof/>
        </w:rPr>
      </w:r>
      <w:r>
        <w:rPr>
          <w:noProof/>
        </w:rPr>
        <w:fldChar w:fldCharType="separate"/>
      </w:r>
      <w:r>
        <w:rPr>
          <w:noProof/>
        </w:rPr>
        <w:t>27</w:t>
      </w:r>
      <w:r>
        <w:rPr>
          <w:noProof/>
        </w:rPr>
        <w:fldChar w:fldCharType="end"/>
      </w:r>
    </w:p>
    <w:p w14:paraId="1D47A647" w14:textId="0D81E46A"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6.3.6.2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_Toc143839012 \h </w:instrText>
      </w:r>
      <w:r>
        <w:rPr>
          <w:noProof/>
        </w:rPr>
      </w:r>
      <w:r>
        <w:rPr>
          <w:noProof/>
        </w:rPr>
        <w:fldChar w:fldCharType="separate"/>
      </w:r>
      <w:r>
        <w:rPr>
          <w:noProof/>
        </w:rPr>
        <w:t>29</w:t>
      </w:r>
      <w:r>
        <w:rPr>
          <w:noProof/>
        </w:rPr>
        <w:fldChar w:fldCharType="end"/>
      </w:r>
    </w:p>
    <w:p w14:paraId="60C2C017" w14:textId="1F217054" w:rsidR="002D029A" w:rsidRDefault="002D029A">
      <w:pPr>
        <w:pStyle w:val="TOC3"/>
        <w:rPr>
          <w:rFonts w:asciiTheme="minorHAnsi" w:hAnsiTheme="minorHAnsi" w:cstheme="minorBidi"/>
          <w:noProof/>
          <w:kern w:val="2"/>
          <w:sz w:val="21"/>
          <w:szCs w:val="22"/>
          <w:lang w:val="en-US" w:eastAsia="zh-CN"/>
          <w14:ligatures w14:val="standardContextual"/>
        </w:rPr>
      </w:pPr>
      <w:r>
        <w:rPr>
          <w:noProof/>
        </w:rPr>
        <w:t>6.3.7</w:t>
      </w:r>
      <w:r>
        <w:rPr>
          <w:rFonts w:asciiTheme="minorHAnsi" w:hAnsiTheme="minorHAnsi" w:cstheme="minorBidi"/>
          <w:noProof/>
          <w:kern w:val="2"/>
          <w:sz w:val="21"/>
          <w:szCs w:val="22"/>
          <w:lang w:val="en-US" w:eastAsia="zh-CN"/>
          <w14:ligatures w14:val="standardContextual"/>
        </w:rPr>
        <w:tab/>
      </w:r>
      <w:r>
        <w:rPr>
          <w:noProof/>
        </w:rPr>
        <w:t>Spatial Anchors and Trackables</w:t>
      </w:r>
      <w:r>
        <w:rPr>
          <w:noProof/>
        </w:rPr>
        <w:tab/>
      </w:r>
      <w:r>
        <w:rPr>
          <w:noProof/>
        </w:rPr>
        <w:fldChar w:fldCharType="begin"/>
      </w:r>
      <w:r>
        <w:rPr>
          <w:noProof/>
        </w:rPr>
        <w:instrText xml:space="preserve"> PAGEREF _Toc143839013 \h </w:instrText>
      </w:r>
      <w:r>
        <w:rPr>
          <w:noProof/>
        </w:rPr>
      </w:r>
      <w:r>
        <w:rPr>
          <w:noProof/>
        </w:rPr>
        <w:fldChar w:fldCharType="separate"/>
      </w:r>
      <w:r>
        <w:rPr>
          <w:noProof/>
        </w:rPr>
        <w:t>29</w:t>
      </w:r>
      <w:r>
        <w:rPr>
          <w:noProof/>
        </w:rPr>
        <w:fldChar w:fldCharType="end"/>
      </w:r>
    </w:p>
    <w:p w14:paraId="2A502B71" w14:textId="5068293B"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6.3.7.1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_Toc143839014 \h </w:instrText>
      </w:r>
      <w:r>
        <w:rPr>
          <w:noProof/>
        </w:rPr>
      </w:r>
      <w:r>
        <w:rPr>
          <w:noProof/>
        </w:rPr>
        <w:fldChar w:fldCharType="separate"/>
      </w:r>
      <w:r>
        <w:rPr>
          <w:noProof/>
        </w:rPr>
        <w:t>29</w:t>
      </w:r>
      <w:r>
        <w:rPr>
          <w:noProof/>
        </w:rPr>
        <w:fldChar w:fldCharType="end"/>
      </w:r>
    </w:p>
    <w:p w14:paraId="609F55E8" w14:textId="46BC5866"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6.3.7.2</w:t>
      </w:r>
      <w:r>
        <w:rPr>
          <w:rFonts w:asciiTheme="minorHAnsi" w:hAnsiTheme="minorHAnsi" w:cstheme="minorBidi"/>
          <w:noProof/>
          <w:kern w:val="2"/>
          <w:sz w:val="21"/>
          <w:szCs w:val="22"/>
          <w:lang w:val="en-US" w:eastAsia="zh-CN"/>
          <w14:ligatures w14:val="standardContextual"/>
        </w:rPr>
        <w:tab/>
      </w:r>
      <w:r>
        <w:rPr>
          <w:noProof/>
        </w:rPr>
        <w:t>Impact on latencies</w:t>
      </w:r>
      <w:r>
        <w:rPr>
          <w:noProof/>
        </w:rPr>
        <w:tab/>
      </w:r>
      <w:r>
        <w:rPr>
          <w:noProof/>
        </w:rPr>
        <w:fldChar w:fldCharType="begin"/>
      </w:r>
      <w:r>
        <w:rPr>
          <w:noProof/>
        </w:rPr>
        <w:instrText xml:space="preserve"> PAGEREF _Toc143839015 \h </w:instrText>
      </w:r>
      <w:r>
        <w:rPr>
          <w:noProof/>
        </w:rPr>
      </w:r>
      <w:r>
        <w:rPr>
          <w:noProof/>
        </w:rPr>
        <w:fldChar w:fldCharType="separate"/>
      </w:r>
      <w:r>
        <w:rPr>
          <w:noProof/>
        </w:rPr>
        <w:t>30</w:t>
      </w:r>
      <w:r>
        <w:rPr>
          <w:noProof/>
        </w:rPr>
        <w:fldChar w:fldCharType="end"/>
      </w:r>
    </w:p>
    <w:p w14:paraId="5BAF8689" w14:textId="25DA4173"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6.3.7.3</w:t>
      </w:r>
      <w:r>
        <w:rPr>
          <w:rFonts w:asciiTheme="minorHAnsi" w:hAnsiTheme="minorHAnsi" w:cstheme="minorBidi"/>
          <w:noProof/>
          <w:kern w:val="2"/>
          <w:sz w:val="21"/>
          <w:szCs w:val="22"/>
          <w:lang w:val="en-US" w:eastAsia="zh-CN"/>
          <w14:ligatures w14:val="standardContextual"/>
        </w:rPr>
        <w:tab/>
      </w:r>
      <w:r>
        <w:rPr>
          <w:noProof/>
        </w:rPr>
        <w:t>Retrieval of the AR anchoring information</w:t>
      </w:r>
      <w:r>
        <w:rPr>
          <w:noProof/>
        </w:rPr>
        <w:tab/>
      </w:r>
      <w:r>
        <w:rPr>
          <w:noProof/>
        </w:rPr>
        <w:fldChar w:fldCharType="begin"/>
      </w:r>
      <w:r>
        <w:rPr>
          <w:noProof/>
        </w:rPr>
        <w:instrText xml:space="preserve"> PAGEREF _Toc143839016 \h </w:instrText>
      </w:r>
      <w:r>
        <w:rPr>
          <w:noProof/>
        </w:rPr>
      </w:r>
      <w:r>
        <w:rPr>
          <w:noProof/>
        </w:rPr>
        <w:fldChar w:fldCharType="separate"/>
      </w:r>
      <w:r>
        <w:rPr>
          <w:noProof/>
        </w:rPr>
        <w:t>30</w:t>
      </w:r>
      <w:r>
        <w:rPr>
          <w:noProof/>
        </w:rPr>
        <w:fldChar w:fldCharType="end"/>
      </w:r>
    </w:p>
    <w:p w14:paraId="77C92D21" w14:textId="767960B2"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6.3.7.4</w:t>
      </w:r>
      <w:r>
        <w:rPr>
          <w:rFonts w:asciiTheme="minorHAnsi" w:hAnsiTheme="minorHAnsi" w:cstheme="minorBidi"/>
          <w:noProof/>
          <w:kern w:val="2"/>
          <w:sz w:val="21"/>
          <w:szCs w:val="22"/>
          <w:lang w:val="en-US" w:eastAsia="zh-CN"/>
          <w14:ligatures w14:val="standardContextual"/>
        </w:rPr>
        <w:tab/>
      </w:r>
      <w:r>
        <w:rPr>
          <w:noProof/>
        </w:rPr>
        <w:t>Anchor Creation Delay (ACD)</w:t>
      </w:r>
      <w:r>
        <w:rPr>
          <w:noProof/>
        </w:rPr>
        <w:tab/>
      </w:r>
      <w:r>
        <w:rPr>
          <w:noProof/>
        </w:rPr>
        <w:fldChar w:fldCharType="begin"/>
      </w:r>
      <w:r>
        <w:rPr>
          <w:noProof/>
        </w:rPr>
        <w:instrText xml:space="preserve"> PAGEREF _Toc143839017 \h </w:instrText>
      </w:r>
      <w:r>
        <w:rPr>
          <w:noProof/>
        </w:rPr>
      </w:r>
      <w:r>
        <w:rPr>
          <w:noProof/>
        </w:rPr>
        <w:fldChar w:fldCharType="separate"/>
      </w:r>
      <w:r>
        <w:rPr>
          <w:noProof/>
        </w:rPr>
        <w:t>31</w:t>
      </w:r>
      <w:r>
        <w:rPr>
          <w:noProof/>
        </w:rPr>
        <w:fldChar w:fldCharType="end"/>
      </w:r>
    </w:p>
    <w:p w14:paraId="7BD53263" w14:textId="5629B6C8" w:rsidR="002D029A" w:rsidRDefault="002D029A">
      <w:pPr>
        <w:pStyle w:val="TOC5"/>
        <w:rPr>
          <w:rFonts w:asciiTheme="minorHAnsi" w:hAnsiTheme="minorHAnsi" w:cstheme="minorBidi"/>
          <w:noProof/>
          <w:kern w:val="2"/>
          <w:sz w:val="21"/>
          <w:szCs w:val="22"/>
          <w:lang w:val="en-US" w:eastAsia="zh-CN"/>
          <w14:ligatures w14:val="standardContextual"/>
        </w:rPr>
      </w:pPr>
      <w:r>
        <w:rPr>
          <w:noProof/>
        </w:rPr>
        <w:t>6.3.7.4.1</w:t>
      </w:r>
      <w:r>
        <w:rPr>
          <w:rFonts w:asciiTheme="minorHAnsi" w:hAnsiTheme="minorHAnsi" w:cstheme="minorBidi"/>
          <w:noProof/>
          <w:kern w:val="2"/>
          <w:sz w:val="21"/>
          <w:szCs w:val="22"/>
          <w:lang w:val="en-US" w:eastAsia="zh-CN"/>
          <w14:ligatures w14:val="standardContextual"/>
        </w:rPr>
        <w:tab/>
      </w:r>
      <w:r>
        <w:rPr>
          <w:noProof/>
        </w:rPr>
        <w:t>Measurement of the local Anchor Creation Delay</w:t>
      </w:r>
      <w:r>
        <w:rPr>
          <w:noProof/>
        </w:rPr>
        <w:tab/>
      </w:r>
      <w:r>
        <w:rPr>
          <w:noProof/>
        </w:rPr>
        <w:fldChar w:fldCharType="begin"/>
      </w:r>
      <w:r>
        <w:rPr>
          <w:noProof/>
        </w:rPr>
        <w:instrText xml:space="preserve"> PAGEREF _Toc143839018 \h </w:instrText>
      </w:r>
      <w:r>
        <w:rPr>
          <w:noProof/>
        </w:rPr>
      </w:r>
      <w:r>
        <w:rPr>
          <w:noProof/>
        </w:rPr>
        <w:fldChar w:fldCharType="separate"/>
      </w:r>
      <w:r>
        <w:rPr>
          <w:noProof/>
        </w:rPr>
        <w:t>31</w:t>
      </w:r>
      <w:r>
        <w:rPr>
          <w:noProof/>
        </w:rPr>
        <w:fldChar w:fldCharType="end"/>
      </w:r>
    </w:p>
    <w:p w14:paraId="3CFAF348" w14:textId="026117E3" w:rsidR="002D029A" w:rsidRDefault="002D029A">
      <w:pPr>
        <w:pStyle w:val="TOC5"/>
        <w:rPr>
          <w:rFonts w:asciiTheme="minorHAnsi" w:hAnsiTheme="minorHAnsi" w:cstheme="minorBidi"/>
          <w:noProof/>
          <w:kern w:val="2"/>
          <w:sz w:val="21"/>
          <w:szCs w:val="22"/>
          <w:lang w:val="en-US" w:eastAsia="zh-CN"/>
          <w14:ligatures w14:val="standardContextual"/>
        </w:rPr>
      </w:pPr>
      <w:r>
        <w:rPr>
          <w:noProof/>
        </w:rPr>
        <w:t>6.3.7.4.2</w:t>
      </w:r>
      <w:r>
        <w:rPr>
          <w:rFonts w:asciiTheme="minorHAnsi" w:hAnsiTheme="minorHAnsi" w:cstheme="minorBidi"/>
          <w:noProof/>
          <w:kern w:val="2"/>
          <w:sz w:val="21"/>
          <w:szCs w:val="22"/>
          <w:lang w:val="en-US" w:eastAsia="zh-CN"/>
          <w14:ligatures w14:val="standardContextual"/>
        </w:rPr>
        <w:tab/>
      </w:r>
      <w:r>
        <w:rPr>
          <w:noProof/>
        </w:rPr>
        <w:t>Measurement of the remote Anchor Creation Delay</w:t>
      </w:r>
      <w:r>
        <w:rPr>
          <w:noProof/>
        </w:rPr>
        <w:tab/>
      </w:r>
      <w:r>
        <w:rPr>
          <w:noProof/>
        </w:rPr>
        <w:fldChar w:fldCharType="begin"/>
      </w:r>
      <w:r>
        <w:rPr>
          <w:noProof/>
        </w:rPr>
        <w:instrText xml:space="preserve"> PAGEREF _Toc143839019 \h </w:instrText>
      </w:r>
      <w:r>
        <w:rPr>
          <w:noProof/>
        </w:rPr>
      </w:r>
      <w:r>
        <w:rPr>
          <w:noProof/>
        </w:rPr>
        <w:fldChar w:fldCharType="separate"/>
      </w:r>
      <w:r>
        <w:rPr>
          <w:noProof/>
        </w:rPr>
        <w:t>31</w:t>
      </w:r>
      <w:r>
        <w:rPr>
          <w:noProof/>
        </w:rPr>
        <w:fldChar w:fldCharType="end"/>
      </w:r>
    </w:p>
    <w:p w14:paraId="0253D99E" w14:textId="27B2C074"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t>6.3.7.5</w:t>
      </w:r>
      <w:r>
        <w:rPr>
          <w:rFonts w:asciiTheme="minorHAnsi" w:hAnsiTheme="minorHAnsi" w:cstheme="minorBidi"/>
          <w:noProof/>
          <w:kern w:val="2"/>
          <w:sz w:val="21"/>
          <w:szCs w:val="22"/>
          <w:lang w:val="en-US" w:eastAsia="zh-CN"/>
          <w14:ligatures w14:val="standardContextual"/>
        </w:rPr>
        <w:tab/>
      </w:r>
      <w:r>
        <w:rPr>
          <w:noProof/>
        </w:rPr>
        <w:t>Anchor Detection to Render to Photon QoE</w:t>
      </w:r>
      <w:r>
        <w:rPr>
          <w:noProof/>
        </w:rPr>
        <w:tab/>
      </w:r>
      <w:r>
        <w:rPr>
          <w:noProof/>
        </w:rPr>
        <w:fldChar w:fldCharType="begin"/>
      </w:r>
      <w:r>
        <w:rPr>
          <w:noProof/>
        </w:rPr>
        <w:instrText xml:space="preserve"> PAGEREF _Toc143839020 \h </w:instrText>
      </w:r>
      <w:r>
        <w:rPr>
          <w:noProof/>
        </w:rPr>
      </w:r>
      <w:r>
        <w:rPr>
          <w:noProof/>
        </w:rPr>
        <w:fldChar w:fldCharType="separate"/>
      </w:r>
      <w:r>
        <w:rPr>
          <w:noProof/>
        </w:rPr>
        <w:t>32</w:t>
      </w:r>
      <w:r>
        <w:rPr>
          <w:noProof/>
        </w:rPr>
        <w:fldChar w:fldCharType="end"/>
      </w:r>
    </w:p>
    <w:p w14:paraId="65D0284F" w14:textId="6AE9ABEA" w:rsidR="002D029A" w:rsidRDefault="002D029A">
      <w:pPr>
        <w:pStyle w:val="TOC5"/>
        <w:rPr>
          <w:rFonts w:asciiTheme="minorHAnsi" w:hAnsiTheme="minorHAnsi" w:cstheme="minorBidi"/>
          <w:noProof/>
          <w:kern w:val="2"/>
          <w:sz w:val="21"/>
          <w:szCs w:val="22"/>
          <w:lang w:val="en-US" w:eastAsia="zh-CN"/>
          <w14:ligatures w14:val="standardContextual"/>
        </w:rPr>
      </w:pPr>
      <w:r>
        <w:rPr>
          <w:noProof/>
        </w:rPr>
        <w:t>6.3.7.5.1</w:t>
      </w:r>
      <w:r>
        <w:rPr>
          <w:rFonts w:asciiTheme="minorHAnsi" w:hAnsiTheme="minorHAnsi" w:cstheme="minorBidi"/>
          <w:noProof/>
          <w:kern w:val="2"/>
          <w:sz w:val="21"/>
          <w:szCs w:val="22"/>
          <w:lang w:val="en-US" w:eastAsia="zh-CN"/>
          <w14:ligatures w14:val="standardContextual"/>
        </w:rPr>
        <w:tab/>
      </w:r>
      <w:r>
        <w:rPr>
          <w:noProof/>
        </w:rPr>
        <w:t>Measurement of the Anchor Detection to Render to Photon (ADRP)</w:t>
      </w:r>
      <w:r>
        <w:rPr>
          <w:noProof/>
        </w:rPr>
        <w:tab/>
      </w:r>
      <w:r>
        <w:rPr>
          <w:noProof/>
        </w:rPr>
        <w:fldChar w:fldCharType="begin"/>
      </w:r>
      <w:r>
        <w:rPr>
          <w:noProof/>
        </w:rPr>
        <w:instrText xml:space="preserve"> PAGEREF _Toc143839021 \h </w:instrText>
      </w:r>
      <w:r>
        <w:rPr>
          <w:noProof/>
        </w:rPr>
      </w:r>
      <w:r>
        <w:rPr>
          <w:noProof/>
        </w:rPr>
        <w:fldChar w:fldCharType="separate"/>
      </w:r>
      <w:r>
        <w:rPr>
          <w:noProof/>
        </w:rPr>
        <w:t>32</w:t>
      </w:r>
      <w:r>
        <w:rPr>
          <w:noProof/>
        </w:rPr>
        <w:fldChar w:fldCharType="end"/>
      </w:r>
    </w:p>
    <w:p w14:paraId="7DA75B74" w14:textId="49EA0001" w:rsidR="002D029A" w:rsidRDefault="002D029A">
      <w:pPr>
        <w:pStyle w:val="TOC4"/>
        <w:rPr>
          <w:rFonts w:asciiTheme="minorHAnsi" w:hAnsiTheme="minorHAnsi" w:cstheme="minorBidi"/>
          <w:noProof/>
          <w:kern w:val="2"/>
          <w:sz w:val="21"/>
          <w:szCs w:val="22"/>
          <w:lang w:val="en-US" w:eastAsia="zh-CN"/>
          <w14:ligatures w14:val="standardContextual"/>
        </w:rPr>
      </w:pPr>
      <w:r>
        <w:rPr>
          <w:noProof/>
        </w:rPr>
        <w:lastRenderedPageBreak/>
        <w:t>6.3.7.6</w:t>
      </w:r>
      <w:r>
        <w:rPr>
          <w:rFonts w:asciiTheme="minorHAnsi" w:hAnsiTheme="minorHAnsi" w:cstheme="minorBidi"/>
          <w:noProof/>
          <w:kern w:val="2"/>
          <w:sz w:val="21"/>
          <w:szCs w:val="22"/>
          <w:lang w:val="en-US" w:eastAsia="zh-CN"/>
          <w14:ligatures w14:val="standardContextual"/>
        </w:rPr>
        <w:tab/>
      </w:r>
      <w:r>
        <w:rPr>
          <w:noProof/>
        </w:rPr>
        <w:t>Anchor Untracked Ratio QoE</w:t>
      </w:r>
      <w:r>
        <w:rPr>
          <w:noProof/>
        </w:rPr>
        <w:tab/>
      </w:r>
      <w:r>
        <w:rPr>
          <w:noProof/>
        </w:rPr>
        <w:fldChar w:fldCharType="begin"/>
      </w:r>
      <w:r>
        <w:rPr>
          <w:noProof/>
        </w:rPr>
        <w:instrText xml:space="preserve"> PAGEREF _Toc143839022 \h </w:instrText>
      </w:r>
      <w:r>
        <w:rPr>
          <w:noProof/>
        </w:rPr>
      </w:r>
      <w:r>
        <w:rPr>
          <w:noProof/>
        </w:rPr>
        <w:fldChar w:fldCharType="separate"/>
      </w:r>
      <w:r>
        <w:rPr>
          <w:noProof/>
        </w:rPr>
        <w:t>34</w:t>
      </w:r>
      <w:r>
        <w:rPr>
          <w:noProof/>
        </w:rPr>
        <w:fldChar w:fldCharType="end"/>
      </w:r>
    </w:p>
    <w:p w14:paraId="186C728B" w14:textId="0AFFA30B" w:rsidR="002D029A" w:rsidRDefault="002D029A">
      <w:pPr>
        <w:pStyle w:val="TOC5"/>
        <w:rPr>
          <w:rFonts w:asciiTheme="minorHAnsi" w:hAnsiTheme="minorHAnsi" w:cstheme="minorBidi"/>
          <w:noProof/>
          <w:kern w:val="2"/>
          <w:sz w:val="21"/>
          <w:szCs w:val="22"/>
          <w:lang w:val="en-US" w:eastAsia="zh-CN"/>
          <w14:ligatures w14:val="standardContextual"/>
        </w:rPr>
      </w:pPr>
      <w:r>
        <w:rPr>
          <w:noProof/>
        </w:rPr>
        <w:t>6.3.7.6.1</w:t>
      </w:r>
      <w:r>
        <w:rPr>
          <w:rFonts w:asciiTheme="minorHAnsi" w:hAnsiTheme="minorHAnsi" w:cstheme="minorBidi"/>
          <w:noProof/>
          <w:kern w:val="2"/>
          <w:sz w:val="21"/>
          <w:szCs w:val="22"/>
          <w:lang w:val="en-US" w:eastAsia="zh-CN"/>
          <w14:ligatures w14:val="standardContextual"/>
        </w:rPr>
        <w:tab/>
      </w:r>
      <w:r>
        <w:rPr>
          <w:noProof/>
        </w:rPr>
        <w:t>Measurement of the Anchor Untracked Ratio (AUR)</w:t>
      </w:r>
      <w:r>
        <w:rPr>
          <w:noProof/>
        </w:rPr>
        <w:tab/>
      </w:r>
      <w:r>
        <w:rPr>
          <w:noProof/>
        </w:rPr>
        <w:fldChar w:fldCharType="begin"/>
      </w:r>
      <w:r>
        <w:rPr>
          <w:noProof/>
        </w:rPr>
        <w:instrText xml:space="preserve"> PAGEREF _Toc143839023 \h </w:instrText>
      </w:r>
      <w:r>
        <w:rPr>
          <w:noProof/>
        </w:rPr>
      </w:r>
      <w:r>
        <w:rPr>
          <w:noProof/>
        </w:rPr>
        <w:fldChar w:fldCharType="separate"/>
      </w:r>
      <w:r>
        <w:rPr>
          <w:noProof/>
        </w:rPr>
        <w:t>34</w:t>
      </w:r>
      <w:r>
        <w:rPr>
          <w:noProof/>
        </w:rPr>
        <w:fldChar w:fldCharType="end"/>
      </w:r>
    </w:p>
    <w:p w14:paraId="13730CA6" w14:textId="23017290"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7</w:t>
      </w:r>
      <w:r>
        <w:rPr>
          <w:rFonts w:asciiTheme="minorHAnsi" w:hAnsiTheme="minorHAnsi" w:cstheme="minorBidi"/>
          <w:noProof/>
          <w:kern w:val="2"/>
          <w:sz w:val="21"/>
          <w:szCs w:val="22"/>
          <w:lang w:val="en-US" w:eastAsia="zh-CN"/>
          <w14:ligatures w14:val="standardContextual"/>
        </w:rPr>
        <w:tab/>
      </w:r>
      <w:r>
        <w:rPr>
          <w:noProof/>
        </w:rPr>
        <w:t>Other QoE metrics and collaborations with other 3GPP groups</w:t>
      </w:r>
      <w:r>
        <w:rPr>
          <w:noProof/>
        </w:rPr>
        <w:tab/>
      </w:r>
      <w:r>
        <w:rPr>
          <w:noProof/>
        </w:rPr>
        <w:fldChar w:fldCharType="begin"/>
      </w:r>
      <w:r>
        <w:rPr>
          <w:noProof/>
        </w:rPr>
        <w:instrText xml:space="preserve"> PAGEREF _Toc143839024 \h </w:instrText>
      </w:r>
      <w:r>
        <w:rPr>
          <w:noProof/>
        </w:rPr>
      </w:r>
      <w:r>
        <w:rPr>
          <w:noProof/>
        </w:rPr>
        <w:fldChar w:fldCharType="separate"/>
      </w:r>
      <w:r>
        <w:rPr>
          <w:noProof/>
        </w:rPr>
        <w:t>35</w:t>
      </w:r>
      <w:r>
        <w:rPr>
          <w:noProof/>
        </w:rPr>
        <w:fldChar w:fldCharType="end"/>
      </w:r>
    </w:p>
    <w:p w14:paraId="3FB90117" w14:textId="327441CB"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7.1</w:t>
      </w:r>
      <w:r>
        <w:rPr>
          <w:rFonts w:asciiTheme="minorHAnsi" w:hAnsiTheme="minorHAnsi" w:cstheme="minorBidi"/>
          <w:noProof/>
          <w:kern w:val="2"/>
          <w:sz w:val="21"/>
          <w:szCs w:val="22"/>
          <w:lang w:val="en-US" w:eastAsia="zh-CN"/>
          <w14:ligatures w14:val="standardContextual"/>
        </w:rPr>
        <w:tab/>
      </w:r>
      <w:r>
        <w:rPr>
          <w:noProof/>
          <w:lang w:eastAsia="zh-CN"/>
        </w:rPr>
        <w:t>General</w:t>
      </w:r>
      <w:r>
        <w:rPr>
          <w:noProof/>
        </w:rPr>
        <w:t xml:space="preserve"> </w:t>
      </w:r>
      <w:r>
        <w:rPr>
          <w:noProof/>
          <w:lang w:eastAsia="zh-CN"/>
        </w:rPr>
        <w:t>NWDAF based metrics configuration and collection</w:t>
      </w:r>
      <w:r>
        <w:rPr>
          <w:noProof/>
        </w:rPr>
        <w:tab/>
      </w:r>
      <w:r>
        <w:rPr>
          <w:noProof/>
        </w:rPr>
        <w:fldChar w:fldCharType="begin"/>
      </w:r>
      <w:r>
        <w:rPr>
          <w:noProof/>
        </w:rPr>
        <w:instrText xml:space="preserve"> PAGEREF _Toc143839025 \h </w:instrText>
      </w:r>
      <w:r>
        <w:rPr>
          <w:noProof/>
        </w:rPr>
      </w:r>
      <w:r>
        <w:rPr>
          <w:noProof/>
        </w:rPr>
        <w:fldChar w:fldCharType="separate"/>
      </w:r>
      <w:r>
        <w:rPr>
          <w:noProof/>
        </w:rPr>
        <w:t>35</w:t>
      </w:r>
      <w:r>
        <w:rPr>
          <w:noProof/>
        </w:rPr>
        <w:fldChar w:fldCharType="end"/>
      </w:r>
    </w:p>
    <w:p w14:paraId="376B9F74" w14:textId="5E373628"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7.2</w:t>
      </w:r>
      <w:r>
        <w:rPr>
          <w:rFonts w:asciiTheme="minorHAnsi" w:hAnsiTheme="minorHAnsi" w:cstheme="minorBidi"/>
          <w:noProof/>
          <w:kern w:val="2"/>
          <w:sz w:val="21"/>
          <w:szCs w:val="22"/>
          <w:lang w:val="en-US" w:eastAsia="zh-CN"/>
          <w14:ligatures w14:val="standardContextual"/>
        </w:rPr>
        <w:tab/>
      </w:r>
      <w:r>
        <w:rPr>
          <w:noProof/>
          <w:lang w:eastAsia="zh-CN"/>
        </w:rPr>
        <w:t>RRC based metrics configuration and collection</w:t>
      </w:r>
      <w:r>
        <w:rPr>
          <w:noProof/>
        </w:rPr>
        <w:tab/>
      </w:r>
      <w:r>
        <w:rPr>
          <w:noProof/>
        </w:rPr>
        <w:fldChar w:fldCharType="begin"/>
      </w:r>
      <w:r>
        <w:rPr>
          <w:noProof/>
        </w:rPr>
        <w:instrText xml:space="preserve"> PAGEREF _Toc143839026 \h </w:instrText>
      </w:r>
      <w:r>
        <w:rPr>
          <w:noProof/>
        </w:rPr>
      </w:r>
      <w:r>
        <w:rPr>
          <w:noProof/>
        </w:rPr>
        <w:fldChar w:fldCharType="separate"/>
      </w:r>
      <w:r>
        <w:rPr>
          <w:noProof/>
        </w:rPr>
        <w:t>35</w:t>
      </w:r>
      <w:r>
        <w:rPr>
          <w:noProof/>
        </w:rPr>
        <w:fldChar w:fldCharType="end"/>
      </w:r>
    </w:p>
    <w:p w14:paraId="36D105A6" w14:textId="39E32503" w:rsidR="002D029A" w:rsidRDefault="002D029A">
      <w:pPr>
        <w:pStyle w:val="TOC2"/>
        <w:rPr>
          <w:rFonts w:asciiTheme="minorHAnsi" w:hAnsiTheme="minorHAnsi" w:cstheme="minorBidi"/>
          <w:noProof/>
          <w:kern w:val="2"/>
          <w:sz w:val="21"/>
          <w:szCs w:val="22"/>
          <w:lang w:val="en-US" w:eastAsia="zh-CN"/>
          <w14:ligatures w14:val="standardContextual"/>
        </w:rPr>
      </w:pPr>
      <w:r>
        <w:rPr>
          <w:noProof/>
        </w:rPr>
        <w:t>7.3</w:t>
      </w:r>
      <w:r>
        <w:rPr>
          <w:rFonts w:asciiTheme="minorHAnsi" w:hAnsiTheme="minorHAnsi" w:cstheme="minorBidi"/>
          <w:noProof/>
          <w:kern w:val="2"/>
          <w:sz w:val="21"/>
          <w:szCs w:val="22"/>
          <w:lang w:val="en-US" w:eastAsia="zh-CN"/>
          <w14:ligatures w14:val="standardContextual"/>
        </w:rPr>
        <w:tab/>
      </w:r>
      <w:r>
        <w:rPr>
          <w:noProof/>
          <w:lang w:eastAsia="zh-CN"/>
        </w:rPr>
        <w:t>Summary</w:t>
      </w:r>
      <w:r>
        <w:rPr>
          <w:noProof/>
        </w:rPr>
        <w:tab/>
      </w:r>
      <w:r>
        <w:rPr>
          <w:noProof/>
        </w:rPr>
        <w:fldChar w:fldCharType="begin"/>
      </w:r>
      <w:r>
        <w:rPr>
          <w:noProof/>
        </w:rPr>
        <w:instrText xml:space="preserve"> PAGEREF _Toc143839027 \h </w:instrText>
      </w:r>
      <w:r>
        <w:rPr>
          <w:noProof/>
        </w:rPr>
      </w:r>
      <w:r>
        <w:rPr>
          <w:noProof/>
        </w:rPr>
        <w:fldChar w:fldCharType="separate"/>
      </w:r>
      <w:r>
        <w:rPr>
          <w:noProof/>
        </w:rPr>
        <w:t>36</w:t>
      </w:r>
      <w:r>
        <w:rPr>
          <w:noProof/>
        </w:rPr>
        <w:fldChar w:fldCharType="end"/>
      </w:r>
    </w:p>
    <w:p w14:paraId="0BD28959" w14:textId="4EE7BC59" w:rsidR="002D029A" w:rsidRDefault="002D029A">
      <w:pPr>
        <w:pStyle w:val="TOC1"/>
        <w:rPr>
          <w:rFonts w:asciiTheme="minorHAnsi" w:hAnsiTheme="minorHAnsi" w:cstheme="minorBidi"/>
          <w:noProof/>
          <w:kern w:val="2"/>
          <w:sz w:val="21"/>
          <w:szCs w:val="22"/>
          <w:lang w:val="en-US" w:eastAsia="zh-CN"/>
          <w14:ligatures w14:val="standardContextual"/>
        </w:rPr>
      </w:pPr>
      <w:r>
        <w:rPr>
          <w:noProof/>
        </w:rPr>
        <w:t>8</w:t>
      </w:r>
      <w:r>
        <w:rPr>
          <w:rFonts w:asciiTheme="minorHAnsi" w:hAnsiTheme="minorHAnsi" w:cstheme="minorBidi"/>
          <w:noProof/>
          <w:kern w:val="2"/>
          <w:sz w:val="21"/>
          <w:szCs w:val="22"/>
          <w:lang w:val="en-US" w:eastAsia="zh-CN"/>
          <w14:ligatures w14:val="standardContextual"/>
        </w:rPr>
        <w:tab/>
      </w:r>
      <w:r>
        <w:rPr>
          <w:noProof/>
        </w:rPr>
        <w:t>Conclusions and Recommendations</w:t>
      </w:r>
      <w:r>
        <w:rPr>
          <w:noProof/>
        </w:rPr>
        <w:tab/>
      </w:r>
      <w:r>
        <w:rPr>
          <w:noProof/>
        </w:rPr>
        <w:fldChar w:fldCharType="begin"/>
      </w:r>
      <w:r>
        <w:rPr>
          <w:noProof/>
        </w:rPr>
        <w:instrText xml:space="preserve"> PAGEREF _Toc143839028 \h </w:instrText>
      </w:r>
      <w:r>
        <w:rPr>
          <w:noProof/>
        </w:rPr>
      </w:r>
      <w:r>
        <w:rPr>
          <w:noProof/>
        </w:rPr>
        <w:fldChar w:fldCharType="separate"/>
      </w:r>
      <w:r>
        <w:rPr>
          <w:noProof/>
        </w:rPr>
        <w:t>36</w:t>
      </w:r>
      <w:r>
        <w:rPr>
          <w:noProof/>
        </w:rPr>
        <w:fldChar w:fldCharType="end"/>
      </w:r>
    </w:p>
    <w:p w14:paraId="26EBDF38" w14:textId="7DFEF26D" w:rsidR="002D029A" w:rsidRDefault="002D029A">
      <w:pPr>
        <w:pStyle w:val="TOC8"/>
        <w:rPr>
          <w:rFonts w:asciiTheme="minorHAnsi" w:hAnsiTheme="minorHAnsi" w:cstheme="minorBidi"/>
          <w:b w:val="0"/>
          <w:noProof/>
          <w:kern w:val="2"/>
          <w:sz w:val="21"/>
          <w:szCs w:val="22"/>
          <w:lang w:val="en-US" w:eastAsia="zh-CN"/>
          <w14:ligatures w14:val="standardContextual"/>
        </w:rPr>
      </w:pPr>
      <w:r>
        <w:rPr>
          <w:noProof/>
        </w:rPr>
        <w:t>Annex &lt;A&gt; (informative): &lt;Normative annex for a Technical Specification&gt;</w:t>
      </w:r>
      <w:r>
        <w:rPr>
          <w:noProof/>
        </w:rPr>
        <w:tab/>
      </w:r>
      <w:r>
        <w:rPr>
          <w:noProof/>
        </w:rPr>
        <w:fldChar w:fldCharType="begin"/>
      </w:r>
      <w:r>
        <w:rPr>
          <w:noProof/>
        </w:rPr>
        <w:instrText xml:space="preserve"> PAGEREF _Toc143839029 \h </w:instrText>
      </w:r>
      <w:r>
        <w:rPr>
          <w:noProof/>
        </w:rPr>
      </w:r>
      <w:r>
        <w:rPr>
          <w:noProof/>
        </w:rPr>
        <w:fldChar w:fldCharType="separate"/>
      </w:r>
      <w:r>
        <w:rPr>
          <w:noProof/>
        </w:rPr>
        <w:t>36</w:t>
      </w:r>
      <w:r>
        <w:rPr>
          <w:noProof/>
        </w:rPr>
        <w:fldChar w:fldCharType="end"/>
      </w:r>
    </w:p>
    <w:p w14:paraId="41DF308D" w14:textId="0FF667C7" w:rsidR="002D029A" w:rsidRDefault="002D029A">
      <w:pPr>
        <w:pStyle w:val="TOC8"/>
        <w:rPr>
          <w:rFonts w:asciiTheme="minorHAnsi" w:hAnsiTheme="minorHAnsi" w:cstheme="minorBidi"/>
          <w:b w:val="0"/>
          <w:noProof/>
          <w:kern w:val="2"/>
          <w:sz w:val="21"/>
          <w:szCs w:val="22"/>
          <w:lang w:val="en-US" w:eastAsia="zh-CN"/>
          <w14:ligatures w14:val="standardContextual"/>
        </w:rPr>
      </w:pPr>
      <w:r>
        <w:rPr>
          <w:noProof/>
        </w:rPr>
        <w:t>Annex &lt;X&gt; (informative): Change history</w:t>
      </w:r>
      <w:r>
        <w:rPr>
          <w:noProof/>
        </w:rPr>
        <w:tab/>
      </w:r>
      <w:r>
        <w:rPr>
          <w:noProof/>
        </w:rPr>
        <w:fldChar w:fldCharType="begin"/>
      </w:r>
      <w:r>
        <w:rPr>
          <w:noProof/>
        </w:rPr>
        <w:instrText xml:space="preserve"> PAGEREF _Toc143839030 \h </w:instrText>
      </w:r>
      <w:r>
        <w:rPr>
          <w:noProof/>
        </w:rPr>
      </w:r>
      <w:r>
        <w:rPr>
          <w:noProof/>
        </w:rPr>
        <w:fldChar w:fldCharType="separate"/>
      </w:r>
      <w:r>
        <w:rPr>
          <w:noProof/>
        </w:rPr>
        <w:t>37</w:t>
      </w:r>
      <w:r>
        <w:rPr>
          <w:noProof/>
        </w:rPr>
        <w:fldChar w:fldCharType="end"/>
      </w:r>
    </w:p>
    <w:p w14:paraId="0B9E3498" w14:textId="2A565675"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1"/>
      </w:pPr>
      <w:bookmarkStart w:id="14" w:name="foreword"/>
      <w:bookmarkStart w:id="15" w:name="_Toc119408418"/>
      <w:bookmarkStart w:id="16" w:name="_Toc128059538"/>
      <w:bookmarkStart w:id="17" w:name="_Toc143838968"/>
      <w:bookmarkEnd w:id="14"/>
      <w:r w:rsidRPr="004D3578">
        <w:lastRenderedPageBreak/>
        <w:t>Foreword</w:t>
      </w:r>
      <w:bookmarkEnd w:id="15"/>
      <w:bookmarkEnd w:id="16"/>
      <w:bookmarkEnd w:id="17"/>
    </w:p>
    <w:p w14:paraId="2511FBFA" w14:textId="4736DAD6" w:rsidR="00080512" w:rsidRPr="004D3578" w:rsidRDefault="00080512">
      <w:r w:rsidRPr="003D3DE1">
        <w:t xml:space="preserve">This Technical </w:t>
      </w:r>
      <w:bookmarkStart w:id="18" w:name="spectype3"/>
      <w:r w:rsidR="00602AEA" w:rsidRPr="003D3DE1">
        <w:t>Report</w:t>
      </w:r>
      <w:bookmarkEnd w:id="18"/>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19" w:name="introduction"/>
      <w:bookmarkStart w:id="20" w:name="_Toc119408419"/>
      <w:bookmarkStart w:id="21" w:name="_Toc128059539"/>
      <w:bookmarkStart w:id="22" w:name="_Toc143838969"/>
      <w:bookmarkEnd w:id="19"/>
      <w:r w:rsidRPr="004D3578">
        <w:t>Introduction</w:t>
      </w:r>
      <w:bookmarkEnd w:id="20"/>
      <w:bookmarkEnd w:id="21"/>
      <w:bookmarkEnd w:id="22"/>
    </w:p>
    <w:p w14:paraId="67D5CE3D" w14:textId="4FFD58D7" w:rsidR="009A752C" w:rsidRDefault="009A752C" w:rsidP="00ED2B12">
      <w:r w:rsidRPr="009A752C">
        <w:t xml:space="preserve">In Rel-18, simple </w:t>
      </w:r>
      <w:proofErr w:type="spellStart"/>
      <w:r w:rsidRPr="009A752C">
        <w:t>QoE</w:t>
      </w:r>
      <w:proofErr w:type="spellEnd"/>
      <w:r w:rsidRPr="009A752C">
        <w:t xml:space="preserve"> Metrics for AR media will be specified in MeCar WI, which focus on which VR </w:t>
      </w:r>
      <w:proofErr w:type="spellStart"/>
      <w:r w:rsidRPr="009A752C">
        <w:t>QoE</w:t>
      </w:r>
      <w:proofErr w:type="spellEnd"/>
      <w:r w:rsidRPr="009A752C">
        <w:t xml:space="preserve"> metrics can be reused and enhanced for AR media. This study intends to complement MeCar WI by studying additional and new information related to </w:t>
      </w:r>
      <w:proofErr w:type="spellStart"/>
      <w:r w:rsidRPr="009A752C">
        <w:t>QoE</w:t>
      </w:r>
      <w:proofErr w:type="spellEnd"/>
      <w:r w:rsidRPr="009A752C">
        <w:t xml:space="preserve"> metrics which are different from VR </w:t>
      </w:r>
      <w:proofErr w:type="spellStart"/>
      <w:r w:rsidRPr="009A752C">
        <w:t>QoE</w:t>
      </w:r>
      <w:proofErr w:type="spellEnd"/>
      <w:r w:rsidRPr="009A752C">
        <w:t xml:space="preserve"> metrics.</w:t>
      </w:r>
      <w:r>
        <w:t xml:space="preserve"> </w:t>
      </w:r>
      <w:proofErr w:type="spellStart"/>
      <w:r w:rsidR="009A1F59" w:rsidRPr="009A1F59">
        <w:t>QoE</w:t>
      </w:r>
      <w:proofErr w:type="spellEnd"/>
      <w:r w:rsidR="009A1F59" w:rsidRPr="009A1F59">
        <w:t xml:space="preserv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w:t>
      </w:r>
      <w:proofErr w:type="spellStart"/>
      <w:r w:rsidR="009A1F59" w:rsidRPr="009A1F59">
        <w:t>QoE</w:t>
      </w:r>
      <w:proofErr w:type="spellEnd"/>
      <w:r w:rsidR="009A1F59" w:rsidRPr="009A1F59">
        <w:t xml:space="preserve"> factors, as well as in order to identify how </w:t>
      </w:r>
      <w:proofErr w:type="spellStart"/>
      <w:r w:rsidR="009A1F59" w:rsidRPr="009A1F59">
        <w:t>QoE</w:t>
      </w:r>
      <w:proofErr w:type="spellEnd"/>
      <w:r w:rsidR="009A1F59" w:rsidRPr="009A1F59">
        <w:t xml:space="preserv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w:t>
      </w:r>
      <w:proofErr w:type="spellStart"/>
      <w:r w:rsidRPr="009A752C">
        <w:rPr>
          <w:lang w:eastAsia="zh-CN"/>
        </w:rPr>
        <w:t>QoE</w:t>
      </w:r>
      <w:proofErr w:type="spellEnd"/>
      <w:r w:rsidRPr="009A752C">
        <w:rPr>
          <w:lang w:eastAsia="zh-CN"/>
        </w:rPr>
        <w:t xml:space="preserv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proofErr w:type="spellStart"/>
      <w:r w:rsidR="00B10090">
        <w:rPr>
          <w:lang w:eastAsia="zh-CN"/>
        </w:rPr>
        <w:t>QoE</w:t>
      </w:r>
      <w:proofErr w:type="spellEnd"/>
      <w:r w:rsidR="00B10090">
        <w:rPr>
          <w:lang w:eastAsia="zh-CN"/>
        </w:rPr>
        <w:t xml:space="preserve"> metrics.</w:t>
      </w:r>
    </w:p>
    <w:p w14:paraId="548A512E" w14:textId="77777777" w:rsidR="00080512" w:rsidRPr="004D3578" w:rsidRDefault="00080512">
      <w:pPr>
        <w:pStyle w:val="1"/>
      </w:pPr>
      <w:r w:rsidRPr="004D3578">
        <w:br w:type="page"/>
      </w:r>
      <w:bookmarkStart w:id="23" w:name="scope"/>
      <w:bookmarkStart w:id="24" w:name="_Toc119408420"/>
      <w:bookmarkStart w:id="25" w:name="_Toc128059540"/>
      <w:bookmarkStart w:id="26" w:name="_Toc143838970"/>
      <w:bookmarkEnd w:id="23"/>
      <w:r w:rsidRPr="004D3578">
        <w:lastRenderedPageBreak/>
        <w:t>1</w:t>
      </w:r>
      <w:r w:rsidRPr="004D3578">
        <w:tab/>
        <w:t>Scope</w:t>
      </w:r>
      <w:bookmarkEnd w:id="24"/>
      <w:bookmarkEnd w:id="25"/>
      <w:bookmarkEnd w:id="26"/>
    </w:p>
    <w:p w14:paraId="634F3058" w14:textId="72D42736"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w:t>
      </w:r>
      <w:proofErr w:type="spellStart"/>
      <w:r w:rsidR="00CA1DF6">
        <w:rPr>
          <w:lang w:eastAsia="zh-CN"/>
        </w:rPr>
        <w:t>QoE</w:t>
      </w:r>
      <w:proofErr w:type="spellEnd"/>
      <w:r w:rsidR="00CA1DF6">
        <w:rPr>
          <w:lang w:eastAsia="zh-CN"/>
        </w:rPr>
        <w:t xml:space="preserv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MeCAR</w:t>
      </w:r>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 xml:space="preserve">Collect relevant external information on </w:t>
      </w:r>
      <w:proofErr w:type="spellStart"/>
      <w:r w:rsidR="006F454E" w:rsidRPr="006F454E">
        <w:t>QoE</w:t>
      </w:r>
      <w:proofErr w:type="spellEnd"/>
      <w:r w:rsidR="006F454E" w:rsidRPr="006F454E">
        <w:t xml:space="preserve"> Metrics for AR and XR services, for example taking into account information in ITU-T, MPEG or other groups de</w:t>
      </w:r>
      <w:r w:rsidR="006F454E">
        <w:t>aling with quality measurements,</w:t>
      </w:r>
      <w:r w:rsidR="00D918B2">
        <w:t xml:space="preserve"> include device related </w:t>
      </w:r>
      <w:proofErr w:type="spellStart"/>
      <w:r w:rsidR="00D918B2">
        <w:t>QoE</w:t>
      </w:r>
      <w:proofErr w:type="spellEnd"/>
      <w:r w:rsidR="00D918B2">
        <w:t xml:space="preserve"> metrics, network transmission related </w:t>
      </w:r>
      <w:proofErr w:type="spellStart"/>
      <w:r w:rsidR="00D918B2">
        <w:t>QoE</w:t>
      </w:r>
      <w:proofErr w:type="spellEnd"/>
      <w:r w:rsidR="00D918B2">
        <w:t xml:space="preserve"> metrics, content handling related </w:t>
      </w:r>
      <w:proofErr w:type="spellStart"/>
      <w:r w:rsidR="00D918B2">
        <w:t>QoE</w:t>
      </w:r>
      <w:proofErr w:type="spellEnd"/>
      <w:r w:rsidR="00D918B2">
        <w:t xml:space="preserve"> metrics</w:t>
      </w:r>
      <w:r w:rsidR="00D918B2">
        <w:rPr>
          <w:rFonts w:hint="eastAsia"/>
          <w:lang w:eastAsia="zh-CN"/>
        </w:rPr>
        <w:t>,</w:t>
      </w:r>
      <w:r w:rsidR="00D918B2">
        <w:rPr>
          <w:lang w:eastAsia="zh-CN"/>
        </w:rPr>
        <w:t xml:space="preserve"> and other </w:t>
      </w:r>
      <w:proofErr w:type="spellStart"/>
      <w:r w:rsidR="00D918B2">
        <w:rPr>
          <w:lang w:eastAsia="zh-CN"/>
        </w:rPr>
        <w:t>immersiveness</w:t>
      </w:r>
      <w:proofErr w:type="spellEnd"/>
      <w:r w:rsidR="00D918B2">
        <w:rPr>
          <w:rFonts w:hint="eastAsia"/>
          <w:lang w:eastAsia="zh-CN"/>
        </w:rPr>
        <w:t>/</w:t>
      </w:r>
      <w:r w:rsidR="00D918B2" w:rsidRPr="00D918B2">
        <w:rPr>
          <w:lang w:eastAsia="zh-CN"/>
        </w:rPr>
        <w:t>presence</w:t>
      </w:r>
      <w:r w:rsidR="00D918B2">
        <w:rPr>
          <w:lang w:eastAsia="zh-CN"/>
        </w:rPr>
        <w:t xml:space="preserve"> related </w:t>
      </w:r>
      <w:proofErr w:type="spellStart"/>
      <w:r w:rsidR="00D918B2">
        <w:rPr>
          <w:lang w:eastAsia="zh-CN"/>
        </w:rPr>
        <w:t>QoE</w:t>
      </w:r>
      <w:proofErr w:type="spellEnd"/>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w:t>
      </w:r>
      <w:proofErr w:type="spellStart"/>
      <w:r w:rsidR="00EC0FE7">
        <w:t>QoE</w:t>
      </w:r>
      <w:proofErr w:type="spellEnd"/>
      <w:r w:rsidR="00EC0FE7">
        <w:t xml:space="preserv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w:t>
      </w:r>
      <w:proofErr w:type="spellStart"/>
      <w:r w:rsidR="007F34B2">
        <w:t>QoE</w:t>
      </w:r>
      <w:proofErr w:type="spellEnd"/>
      <w:r w:rsidR="007F34B2">
        <w:t xml:space="preserv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2A030F9D"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w:t>
      </w:r>
      <w:proofErr w:type="spellStart"/>
      <w:r w:rsidRPr="007F34B2">
        <w:t>QoE</w:t>
      </w:r>
      <w:proofErr w:type="spellEnd"/>
      <w:r w:rsidRPr="007F34B2">
        <w:t xml:space="preserve"> metrics</w:t>
      </w:r>
      <w:r w:rsidR="00EC7781">
        <w:t xml:space="preserve"> in the </w:t>
      </w:r>
      <w:r w:rsidR="00EC7781" w:rsidRPr="00EC7781">
        <w:t>device architecture based on MeCAR</w:t>
      </w:r>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 xml:space="preserve">Provide recommendation on normative work for new XR </w:t>
      </w:r>
      <w:proofErr w:type="spellStart"/>
      <w:r w:rsidRPr="00DB6259">
        <w:t>QoE</w:t>
      </w:r>
      <w:proofErr w:type="spellEnd"/>
      <w:r w:rsidRPr="00DB6259">
        <w:t xml:space="preserve"> metrics based on the findings in this study.</w:t>
      </w:r>
    </w:p>
    <w:p w14:paraId="794720D9" w14:textId="77777777" w:rsidR="00080512" w:rsidRPr="004D3578" w:rsidRDefault="00080512">
      <w:pPr>
        <w:pStyle w:val="1"/>
      </w:pPr>
      <w:bookmarkStart w:id="27" w:name="references"/>
      <w:bookmarkStart w:id="28" w:name="_Toc119408421"/>
      <w:bookmarkStart w:id="29" w:name="_Toc128059541"/>
      <w:bookmarkStart w:id="30" w:name="_Toc143838971"/>
      <w:bookmarkEnd w:id="27"/>
      <w:r w:rsidRPr="004D3578">
        <w:t>2</w:t>
      </w:r>
      <w:r w:rsidRPr="004D3578">
        <w:tab/>
        <w:t>References</w:t>
      </w:r>
      <w:bookmarkEnd w:id="28"/>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w:t>
      </w:r>
      <w:proofErr w:type="spellStart"/>
      <w:r>
        <w:t>QoE</w:t>
      </w:r>
      <w:proofErr w:type="spellEnd"/>
      <w:r>
        <w:t>) influencing factors for augmented reality (AR) services”.</w:t>
      </w:r>
    </w:p>
    <w:p w14:paraId="7D60D155" w14:textId="77777777" w:rsidR="00F070F5" w:rsidRDefault="00F070F5" w:rsidP="00F070F5">
      <w:pPr>
        <w:pStyle w:val="EX"/>
      </w:pPr>
      <w:r>
        <w:t>[7]</w:t>
      </w:r>
      <w:r>
        <w:tab/>
        <w:t>ITU-T P.1320, “</w:t>
      </w:r>
      <w:proofErr w:type="spellStart"/>
      <w:r>
        <w:t>QoE</w:t>
      </w:r>
      <w:proofErr w:type="spellEnd"/>
      <w:r>
        <w:t xml:space="preserve"> assessment of extended reality (XR) meetings”.</w:t>
      </w:r>
    </w:p>
    <w:p w14:paraId="5B9803B5" w14:textId="1CD1E9E8" w:rsidR="00F070F5" w:rsidRDefault="00F070F5" w:rsidP="00A22783">
      <w:pPr>
        <w:pStyle w:val="EX"/>
      </w:pPr>
      <w:r>
        <w:t>[8]</w:t>
      </w:r>
      <w:r>
        <w:tab/>
        <w:t xml:space="preserve">Technical Report ITU-T GSTR-5GQoE, </w:t>
      </w:r>
      <w:proofErr w:type="spellStart"/>
      <w:r>
        <w:t>QoE</w:t>
      </w:r>
      <w:proofErr w:type="spellEnd"/>
      <w:r>
        <w:t xml:space="preserv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w:t>
      </w:r>
      <w:proofErr w:type="spellStart"/>
      <w:r>
        <w:t>reqts</w:t>
      </w:r>
      <w:proofErr w:type="spellEnd"/>
      <w:r>
        <w:t>: “Requirements of Interactive Immersive Services”</w:t>
      </w:r>
      <w:r>
        <w:tab/>
      </w:r>
    </w:p>
    <w:p w14:paraId="5492308A" w14:textId="04381BD5" w:rsidR="00B4131C" w:rsidRDefault="00B4131C" w:rsidP="00B4131C">
      <w:pPr>
        <w:pStyle w:val="EX"/>
      </w:pPr>
      <w:r>
        <w:lastRenderedPageBreak/>
        <w:t>[11]</w:t>
      </w:r>
      <w:r>
        <w:tab/>
        <w:t>IEEE P3333.1.1/D2, May 2022 - IEEE Draft Standard for Quality of Experience (</w:t>
      </w:r>
      <w:proofErr w:type="spellStart"/>
      <w:r>
        <w:t>QoE</w:t>
      </w:r>
      <w:proofErr w:type="spellEnd"/>
      <w:r>
        <w:t>)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IEEE Std 3333.1.3-2022 “IEEE Standard for the Deep Learning-Based Assessment of Visual Experience Based on Human Factors”</w:t>
      </w:r>
    </w:p>
    <w:p w14:paraId="54120FBF" w14:textId="7BCA4B72" w:rsidR="00B4131C" w:rsidRDefault="00B4131C" w:rsidP="00B4131C">
      <w:pPr>
        <w:pStyle w:val="EX"/>
      </w:pPr>
      <w:r>
        <w:t>[14]</w:t>
      </w:r>
      <w:r>
        <w:tab/>
        <w:t>ISO/IEC 23090-6:2021 Information technology — Coded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 xml:space="preserve">Kara, B., Akcay, M. N., Begen, A. C., Ahsan, S., Curcio, I. D., &amp; Aksu, E. B. (2022). Could Head Motions Affect Quality When Viewing 360-Degree Videos?. IEEE </w:t>
      </w:r>
      <w:proofErr w:type="spellStart"/>
      <w:r w:rsidRPr="00801EA8">
        <w:rPr>
          <w:color w:val="222222"/>
          <w:szCs w:val="24"/>
          <w:shd w:val="clear" w:color="auto" w:fill="FFFFFF"/>
        </w:rPr>
        <w:t>MultiMedia</w:t>
      </w:r>
      <w:proofErr w:type="spellEnd"/>
      <w:r w:rsidRPr="00801EA8">
        <w:rPr>
          <w:color w:val="222222"/>
          <w:szCs w:val="24"/>
          <w:shd w:val="clear" w:color="auto" w:fill="FFFFFF"/>
        </w:rPr>
        <w:t>.</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832252">
        <w:rPr>
          <w:color w:val="222222"/>
          <w:szCs w:val="24"/>
          <w:shd w:val="clear" w:color="auto" w:fill="FFFFFF"/>
          <w:lang w:val="en-US"/>
        </w:rPr>
        <w:t>[</w:t>
      </w:r>
      <w:r w:rsidR="00FF2E6B" w:rsidRPr="00832252">
        <w:rPr>
          <w:color w:val="222222"/>
          <w:szCs w:val="24"/>
          <w:shd w:val="clear" w:color="auto" w:fill="FFFFFF"/>
          <w:lang w:val="en-US"/>
        </w:rPr>
        <w:t>20</w:t>
      </w:r>
      <w:r w:rsidRPr="00832252">
        <w:rPr>
          <w:color w:val="222222"/>
          <w:szCs w:val="24"/>
          <w:shd w:val="clear" w:color="auto" w:fill="FFFFFF"/>
          <w:lang w:val="en-US"/>
        </w:rPr>
        <w:t>]</w:t>
      </w:r>
      <w:r w:rsidRPr="00832252">
        <w:rPr>
          <w:color w:val="222222"/>
          <w:szCs w:val="24"/>
          <w:shd w:val="clear" w:color="auto" w:fill="FFFFFF"/>
          <w:lang w:val="en-US"/>
        </w:rPr>
        <w:tab/>
      </w:r>
      <w:r w:rsidRPr="00832252">
        <w:rPr>
          <w:color w:val="222222"/>
          <w:shd w:val="clear" w:color="auto" w:fill="FFFFFF"/>
          <w:lang w:val="en-US"/>
        </w:rPr>
        <w:t xml:space="preserve">Hu, Z., Bulling, A., Li, S., &amp; Wang, G. (2021). </w:t>
      </w:r>
      <w:proofErr w:type="spellStart"/>
      <w:r w:rsidRPr="198582D0">
        <w:rPr>
          <w:color w:val="222222"/>
          <w:shd w:val="clear" w:color="auto" w:fill="FFFFFF"/>
        </w:rPr>
        <w:t>Ehtask</w:t>
      </w:r>
      <w:proofErr w:type="spellEnd"/>
      <w:r w:rsidRPr="198582D0">
        <w:rPr>
          <w:color w:val="222222"/>
          <w:shd w:val="clear" w:color="auto" w:fill="FFFFFF"/>
        </w:rPr>
        <w:t>: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 xml:space="preserve">Rai, Y., Le </w:t>
      </w:r>
      <w:proofErr w:type="spellStart"/>
      <w:r w:rsidRPr="004944AF">
        <w:rPr>
          <w:color w:val="222222"/>
        </w:rPr>
        <w:t>Callet</w:t>
      </w:r>
      <w:proofErr w:type="spellEnd"/>
      <w:r w:rsidRPr="004944AF">
        <w:rPr>
          <w:color w:val="222222"/>
        </w:rPr>
        <w:t xml:space="preserve">, P., &amp; </w:t>
      </w:r>
      <w:proofErr w:type="spellStart"/>
      <w:r w:rsidRPr="004944AF">
        <w:rPr>
          <w:color w:val="222222"/>
        </w:rPr>
        <w:t>Guillotel</w:t>
      </w:r>
      <w:proofErr w:type="spellEnd"/>
      <w:r w:rsidRPr="004944AF">
        <w:rPr>
          <w:color w:val="222222"/>
        </w:rPr>
        <w:t>, P. (2017, May). Which saliency weighting for omni directional image quality assessment?. In 2017 Ninth International Conference on Quality of Multimedia Experience (QoMEX) (pp. 1-6). IEEE.</w:t>
      </w:r>
    </w:p>
    <w:p w14:paraId="5F075349" w14:textId="0B6FE0EB" w:rsidR="00657858" w:rsidRDefault="00657858" w:rsidP="00B4131C">
      <w:pPr>
        <w:pStyle w:val="EX"/>
        <w:rPr>
          <w:lang w:eastAsia="zh-CN"/>
        </w:rPr>
      </w:pPr>
      <w:r>
        <w:rPr>
          <w:lang w:eastAsia="zh-CN"/>
        </w:rPr>
        <w:t>[</w:t>
      </w:r>
      <w:r w:rsidR="00832252">
        <w:rPr>
          <w:lang w:eastAsia="zh-CN"/>
        </w:rPr>
        <w:t>22</w:t>
      </w:r>
      <w:r>
        <w:rPr>
          <w:lang w:eastAsia="zh-CN"/>
        </w:rPr>
        <w:t>]</w:t>
      </w:r>
      <w:r>
        <w:rPr>
          <w:lang w:eastAsia="zh-CN"/>
        </w:rPr>
        <w:tab/>
      </w:r>
      <w:r w:rsidRPr="00657858">
        <w:rPr>
          <w:lang w:eastAsia="zh-CN"/>
        </w:rPr>
        <w:t xml:space="preserve">The </w:t>
      </w:r>
      <w:proofErr w:type="spellStart"/>
      <w:r w:rsidRPr="00657858">
        <w:rPr>
          <w:lang w:eastAsia="zh-CN"/>
        </w:rPr>
        <w:t>OpenXR</w:t>
      </w:r>
      <w:proofErr w:type="spellEnd"/>
      <w:r w:rsidRPr="00657858">
        <w:rPr>
          <w:lang w:eastAsia="zh-CN"/>
        </w:rPr>
        <w:t xml:space="preserve"> Specification, Copyright (c) 2017-2023, The Khronos Group Inc., Version 1.0.27: from git ref release-1.0.27</w:t>
      </w:r>
    </w:p>
    <w:p w14:paraId="156511D4" w14:textId="77777777" w:rsidR="00D6675F" w:rsidRDefault="00D6675F" w:rsidP="00D6675F">
      <w:pPr>
        <w:pStyle w:val="EX"/>
        <w:rPr>
          <w:lang w:eastAsia="zh-CN"/>
        </w:rPr>
      </w:pPr>
      <w:r>
        <w:rPr>
          <w:lang w:eastAsia="zh-CN"/>
        </w:rPr>
        <w:t>[23]</w:t>
      </w:r>
      <w:r>
        <w:rPr>
          <w:lang w:eastAsia="zh-CN"/>
        </w:rPr>
        <w:tab/>
        <w:t>ETSI GS ARF 004-2 V1.1.1(2021-08) - Augmented Reality Framework (ARF) Interoperability Requirements for AR components, systems and services Part 2: World Storage and AR Authoring functions</w:t>
      </w:r>
    </w:p>
    <w:p w14:paraId="7A3903BF" w14:textId="6169A770" w:rsidR="00D6675F" w:rsidRDefault="00D6675F" w:rsidP="00D6675F">
      <w:pPr>
        <w:pStyle w:val="EX"/>
        <w:rPr>
          <w:lang w:eastAsia="zh-CN"/>
        </w:rPr>
      </w:pPr>
      <w:r>
        <w:rPr>
          <w:lang w:eastAsia="zh-CN"/>
        </w:rPr>
        <w:t>[24]</w:t>
      </w:r>
      <w:r>
        <w:rPr>
          <w:lang w:eastAsia="zh-CN"/>
        </w:rPr>
        <w:tab/>
        <w:t>ISO/IEC 23090-14 AMD 2, Information technology — Coded representation of immersive media — Part 14: Scene description — Amendment 2: Support for haptics, augmented reality, avatars, Interactivity, MPEG-I audio, and lighting</w:t>
      </w:r>
    </w:p>
    <w:p w14:paraId="601EA65C" w14:textId="133E1728" w:rsidR="00000FF6" w:rsidRDefault="00000FF6" w:rsidP="00000FF6">
      <w:pPr>
        <w:pStyle w:val="EX"/>
        <w:rPr>
          <w:lang w:eastAsia="zh-CN"/>
        </w:rPr>
      </w:pPr>
      <w:r>
        <w:rPr>
          <w:lang w:eastAsia="zh-CN"/>
        </w:rPr>
        <w:t>[</w:t>
      </w:r>
      <w:r w:rsidR="00783558">
        <w:rPr>
          <w:lang w:eastAsia="zh-CN"/>
        </w:rPr>
        <w:t>25</w:t>
      </w:r>
      <w:r>
        <w:rPr>
          <w:lang w:eastAsia="zh-CN"/>
        </w:rPr>
        <w:t>]</w:t>
      </w:r>
      <w:r>
        <w:rPr>
          <w:lang w:eastAsia="zh-CN"/>
        </w:rPr>
        <w:tab/>
        <w:t>3GPP TS 23.288: "Architecture enhancements for 5G System (5GS) to support network data analytics services".</w:t>
      </w:r>
    </w:p>
    <w:p w14:paraId="12E0FD67" w14:textId="074D2782" w:rsidR="00000FF6" w:rsidRDefault="00000FF6" w:rsidP="00000FF6">
      <w:pPr>
        <w:pStyle w:val="EX"/>
        <w:rPr>
          <w:lang w:eastAsia="zh-CN"/>
        </w:rPr>
      </w:pPr>
      <w:r>
        <w:rPr>
          <w:lang w:eastAsia="zh-CN"/>
        </w:rPr>
        <w:t>[</w:t>
      </w:r>
      <w:r w:rsidR="00783558">
        <w:rPr>
          <w:lang w:eastAsia="zh-CN"/>
        </w:rPr>
        <w:t>26</w:t>
      </w:r>
      <w:r>
        <w:rPr>
          <w:lang w:eastAsia="zh-CN"/>
        </w:rPr>
        <w:t>]</w:t>
      </w:r>
      <w:r>
        <w:rPr>
          <w:lang w:eastAsia="zh-CN"/>
        </w:rPr>
        <w:tab/>
        <w:t>3GPP TS 25.331 "Radio Resource Control (RRC); Protocol specification".</w:t>
      </w:r>
    </w:p>
    <w:p w14:paraId="5C66140F" w14:textId="322D00E5" w:rsidR="00000FF6" w:rsidRDefault="00000FF6" w:rsidP="00000FF6">
      <w:pPr>
        <w:pStyle w:val="EX"/>
        <w:rPr>
          <w:lang w:eastAsia="zh-CN"/>
        </w:rPr>
      </w:pPr>
      <w:r>
        <w:rPr>
          <w:lang w:eastAsia="zh-CN"/>
        </w:rPr>
        <w:t>[</w:t>
      </w:r>
      <w:r w:rsidR="00783558">
        <w:rPr>
          <w:lang w:eastAsia="zh-CN"/>
        </w:rPr>
        <w:t>27</w:t>
      </w:r>
      <w:r>
        <w:rPr>
          <w:lang w:eastAsia="zh-CN"/>
        </w:rPr>
        <w:t>]</w:t>
      </w:r>
      <w:r>
        <w:rPr>
          <w:lang w:eastAsia="zh-CN"/>
        </w:rPr>
        <w:tab/>
        <w:t>3GPP TS 36.331: "Evolved Universal Terrestrial Radio Access (E-UTRA); Radio Resource Control (RRC); Protocol specification".</w:t>
      </w:r>
    </w:p>
    <w:p w14:paraId="531C73C4" w14:textId="3BCE045C" w:rsidR="00000FF6" w:rsidRDefault="00000FF6" w:rsidP="00000FF6">
      <w:pPr>
        <w:pStyle w:val="EX"/>
        <w:rPr>
          <w:lang w:eastAsia="zh-CN"/>
        </w:rPr>
      </w:pPr>
      <w:r>
        <w:rPr>
          <w:lang w:eastAsia="zh-CN"/>
        </w:rPr>
        <w:t>[</w:t>
      </w:r>
      <w:r w:rsidR="00783558">
        <w:rPr>
          <w:lang w:eastAsia="zh-CN"/>
        </w:rPr>
        <w:t>28</w:t>
      </w:r>
      <w:r>
        <w:rPr>
          <w:lang w:eastAsia="zh-CN"/>
        </w:rPr>
        <w:t>]</w:t>
      </w:r>
      <w:r>
        <w:rPr>
          <w:lang w:eastAsia="zh-CN"/>
        </w:rPr>
        <w:tab/>
        <w:t>3GPP TS 38.331: "NR; Radio Resource Control (RRC); Protocol specification".3</w:t>
      </w:r>
      <w:r>
        <w:rPr>
          <w:lang w:eastAsia="zh-CN"/>
        </w:rPr>
        <w:tab/>
        <w:t>Definitions, abbreviations and conventions.</w:t>
      </w:r>
    </w:p>
    <w:p w14:paraId="7487D2EC" w14:textId="42FAE0D8" w:rsidR="00000FF6" w:rsidRDefault="00000FF6" w:rsidP="00000FF6">
      <w:pPr>
        <w:pStyle w:val="EX"/>
        <w:rPr>
          <w:lang w:eastAsia="zh-CN"/>
        </w:rPr>
      </w:pPr>
      <w:r>
        <w:rPr>
          <w:lang w:eastAsia="zh-CN"/>
        </w:rPr>
        <w:t>[</w:t>
      </w:r>
      <w:r w:rsidR="00783558">
        <w:rPr>
          <w:lang w:eastAsia="zh-CN"/>
        </w:rPr>
        <w:t>29</w:t>
      </w:r>
      <w:r>
        <w:rPr>
          <w:lang w:eastAsia="zh-CN"/>
        </w:rPr>
        <w:t>]</w:t>
      </w:r>
      <w:r>
        <w:rPr>
          <w:lang w:eastAsia="zh-CN"/>
        </w:rPr>
        <w:tab/>
        <w:t>3GPP TS 38.300: "NR Overall Description; Stage 2".</w:t>
      </w:r>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1"/>
      </w:pPr>
      <w:bookmarkStart w:id="31" w:name="definitions"/>
      <w:bookmarkStart w:id="32" w:name="_Toc119408422"/>
      <w:bookmarkStart w:id="33" w:name="_Toc128059542"/>
      <w:bookmarkStart w:id="34" w:name="_Toc143838972"/>
      <w:bookmarkEnd w:id="31"/>
      <w:r w:rsidRPr="004D3578">
        <w:lastRenderedPageBreak/>
        <w:t>3</w:t>
      </w:r>
      <w:r w:rsidRPr="004D3578">
        <w:tab/>
        <w:t>Definitions</w:t>
      </w:r>
      <w:r w:rsidR="00602AEA">
        <w:t xml:space="preserve"> of terms, symbols and abbreviations</w:t>
      </w:r>
      <w:bookmarkEnd w:id="32"/>
      <w:bookmarkEnd w:id="33"/>
      <w:bookmarkEnd w:id="34"/>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21"/>
      </w:pPr>
      <w:bookmarkStart w:id="35" w:name="_Toc119408423"/>
      <w:bookmarkStart w:id="36" w:name="_Toc128059543"/>
      <w:bookmarkStart w:id="37" w:name="_Toc143838973"/>
      <w:r w:rsidRPr="004D3578">
        <w:t>3.1</w:t>
      </w:r>
      <w:r w:rsidRPr="004D3578">
        <w:tab/>
      </w:r>
      <w:r w:rsidR="002B6339">
        <w:t>Terms</w:t>
      </w:r>
      <w:bookmarkEnd w:id="35"/>
      <w:bookmarkEnd w:id="36"/>
      <w:bookmarkEnd w:id="37"/>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38" w:name="_Toc119408424"/>
      <w:bookmarkStart w:id="39" w:name="_Toc128059544"/>
      <w:bookmarkStart w:id="40" w:name="_Toc143838974"/>
      <w:r w:rsidRPr="004D3578">
        <w:t>3.2</w:t>
      </w:r>
      <w:r w:rsidRPr="004D3578">
        <w:tab/>
        <w:t>Symbols</w:t>
      </w:r>
      <w:bookmarkEnd w:id="38"/>
      <w:bookmarkEnd w:id="39"/>
      <w:bookmarkEnd w:id="40"/>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41" w:name="_Toc119408425"/>
      <w:bookmarkStart w:id="42" w:name="_Toc128059545"/>
      <w:bookmarkStart w:id="43" w:name="_Toc143838975"/>
      <w:r w:rsidRPr="004D3578">
        <w:t>3.3</w:t>
      </w:r>
      <w:r w:rsidRPr="004D3578">
        <w:tab/>
        <w:t>Abbreviations</w:t>
      </w:r>
      <w:bookmarkEnd w:id="41"/>
      <w:bookmarkEnd w:id="42"/>
      <w:bookmarkEnd w:id="43"/>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CE7CAF9" w14:textId="34EDCB7C" w:rsidR="004B53FE" w:rsidRDefault="004B53FE" w:rsidP="004B53FE">
      <w:pPr>
        <w:pStyle w:val="EW"/>
      </w:pPr>
      <w:r>
        <w:t>AR</w:t>
      </w:r>
      <w:r>
        <w:tab/>
        <w:t>Augmented Reality</w:t>
      </w:r>
    </w:p>
    <w:p w14:paraId="21A41DDA" w14:textId="3A2666B9" w:rsidR="003A398C" w:rsidRDefault="00622A13" w:rsidP="003A398C">
      <w:pPr>
        <w:pStyle w:val="EW"/>
      </w:pPr>
      <w:r>
        <w:rPr>
          <w:rFonts w:hint="eastAsia"/>
          <w:lang w:eastAsia="zh-CN"/>
        </w:rPr>
        <w:t>MR</w:t>
      </w:r>
      <w:r w:rsidR="003A398C">
        <w:t xml:space="preserve"> </w:t>
      </w:r>
      <w:r w:rsidR="003A398C">
        <w:tab/>
      </w:r>
      <w:r w:rsidRPr="00622A13">
        <w:t>Mixed Reality</w:t>
      </w:r>
    </w:p>
    <w:p w14:paraId="1EA365ED" w14:textId="77777777" w:rsidR="00080512" w:rsidRPr="004D3578" w:rsidRDefault="00080512">
      <w:pPr>
        <w:pStyle w:val="EW"/>
      </w:pPr>
    </w:p>
    <w:p w14:paraId="16821B70" w14:textId="3A52A879" w:rsidR="00BE2231" w:rsidRDefault="00080512">
      <w:pPr>
        <w:pStyle w:val="1"/>
      </w:pPr>
      <w:bookmarkStart w:id="44" w:name="clause4"/>
      <w:bookmarkStart w:id="45" w:name="_Toc119408426"/>
      <w:bookmarkStart w:id="46" w:name="_Toc128059546"/>
      <w:bookmarkStart w:id="47" w:name="_Toc143838976"/>
      <w:bookmarkEnd w:id="44"/>
      <w:r w:rsidRPr="004D3578">
        <w:t>4</w:t>
      </w:r>
      <w:r w:rsidRPr="004D3578">
        <w:tab/>
      </w:r>
      <w:r w:rsidR="008821C2" w:rsidRPr="008821C2">
        <w:t xml:space="preserve">Current state of AR/MR </w:t>
      </w:r>
      <w:proofErr w:type="spellStart"/>
      <w:r w:rsidR="008821C2" w:rsidRPr="008821C2">
        <w:t>QoE</w:t>
      </w:r>
      <w:proofErr w:type="spellEnd"/>
      <w:r w:rsidR="008821C2" w:rsidRPr="008821C2">
        <w:t xml:space="preserve"> metrics outside 3GPP</w:t>
      </w:r>
      <w:bookmarkEnd w:id="45"/>
      <w:bookmarkEnd w:id="46"/>
      <w:bookmarkEnd w:id="47"/>
    </w:p>
    <w:p w14:paraId="30DD8715" w14:textId="77777777" w:rsidR="00F070F5" w:rsidRPr="004D3578" w:rsidRDefault="00F070F5" w:rsidP="00F070F5">
      <w:pPr>
        <w:pStyle w:val="21"/>
      </w:pPr>
      <w:bookmarkStart w:id="48" w:name="_Toc119408427"/>
      <w:bookmarkStart w:id="49" w:name="_Toc128059547"/>
      <w:bookmarkStart w:id="50" w:name="_Toc143838977"/>
      <w:r>
        <w:t>4</w:t>
      </w:r>
      <w:r w:rsidRPr="004D3578">
        <w:t>.1</w:t>
      </w:r>
      <w:r w:rsidRPr="004D3578">
        <w:tab/>
      </w:r>
      <w:r w:rsidRPr="001D4652">
        <w:t xml:space="preserve">AR/MR </w:t>
      </w:r>
      <w:proofErr w:type="spellStart"/>
      <w:r w:rsidRPr="001D4652">
        <w:t>QoE</w:t>
      </w:r>
      <w:proofErr w:type="spellEnd"/>
      <w:r w:rsidRPr="001D4652">
        <w:t xml:space="preserve"> related work in ITU-T</w:t>
      </w:r>
      <w:bookmarkEnd w:id="48"/>
      <w:bookmarkEnd w:id="49"/>
      <w:bookmarkEnd w:id="50"/>
    </w:p>
    <w:p w14:paraId="3D93FD95" w14:textId="37620AEE" w:rsidR="00F070F5" w:rsidRDefault="00F070F5" w:rsidP="00F070F5">
      <w:r>
        <w:t>In ITU-T, there are many study groups focusing on the quality of experience (</w:t>
      </w:r>
      <w:proofErr w:type="spellStart"/>
      <w:r>
        <w:t>QoE</w:t>
      </w:r>
      <w:proofErr w:type="spellEnd"/>
      <w:r>
        <w:t>) for XR services</w:t>
      </w:r>
      <w:r w:rsidR="00A84EF8">
        <w:t xml:space="preserve">, </w:t>
      </w:r>
      <w:r w:rsidR="00A84EF8" w:rsidRPr="00A84EF8">
        <w:t>e.g. Study Group 12 (SG12), Study Group 16 (SG16)</w:t>
      </w:r>
      <w:r>
        <w:t xml:space="preserve">. Typically, Study Group 12 (SG12) majoring in the </w:t>
      </w:r>
      <w:r w:rsidRPr="00CA1B47">
        <w:t>P​</w:t>
      </w:r>
      <w:proofErr w:type="spellStart"/>
      <w:r w:rsidRPr="00CA1B47">
        <w:t>erformance</w:t>
      </w:r>
      <w:proofErr w:type="spellEnd"/>
      <w:r w:rsidRPr="00CA1B47">
        <w:t xml:space="preserve">, QoS &amp; </w:t>
      </w:r>
      <w:proofErr w:type="spellStart"/>
      <w:r w:rsidRPr="00CA1B47">
        <w:t>QoE</w:t>
      </w:r>
      <w:proofErr w:type="spellEnd"/>
      <w:r w:rsidRPr="00CA1B47">
        <w:t>​</w:t>
      </w:r>
      <w:r>
        <w:t xml:space="preserve"> is quite relevant to the study of AR/MR </w:t>
      </w:r>
      <w:proofErr w:type="spellStart"/>
      <w:r>
        <w:t>QoE</w:t>
      </w:r>
      <w:proofErr w:type="spellEnd"/>
      <w:r>
        <w:t xml:space="preserv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 xml:space="preserve">ere are several ongoing or completed work about the AR/MR </w:t>
      </w:r>
      <w:proofErr w:type="spellStart"/>
      <w:r>
        <w:rPr>
          <w:lang w:eastAsia="zh-CN"/>
        </w:rPr>
        <w:t>QoE</w:t>
      </w:r>
      <w:proofErr w:type="spellEnd"/>
      <w:r>
        <w:rPr>
          <w:lang w:eastAsia="zh-CN"/>
        </w:rPr>
        <w:t>.</w:t>
      </w:r>
    </w:p>
    <w:p w14:paraId="0B0437E7" w14:textId="77777777" w:rsidR="00F070F5" w:rsidRDefault="00F070F5" w:rsidP="00F070F5">
      <w:pPr>
        <w:pStyle w:val="B1"/>
        <w:ind w:left="0" w:firstLine="0"/>
      </w:pPr>
      <w:r>
        <w:t>1) ITU-T G.1036 “</w:t>
      </w:r>
      <w:r w:rsidRPr="00F45F6A">
        <w:t>Quality of experience (</w:t>
      </w:r>
      <w:proofErr w:type="spellStart"/>
      <w:r w:rsidRPr="00F45F6A">
        <w:t>QoE</w:t>
      </w:r>
      <w:proofErr w:type="spellEnd"/>
      <w:r w:rsidRPr="00F45F6A">
        <w:t>)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 xml:space="preserve">lists typical use cases of augmented reality services and identifies the key </w:t>
      </w:r>
      <w:proofErr w:type="spellStart"/>
      <w:r w:rsidRPr="00EC6D47">
        <w:t>QoE</w:t>
      </w:r>
      <w:proofErr w:type="spellEnd"/>
      <w:r w:rsidRPr="00EC6D47">
        <w:t xml:space="preserve"> factors in it, and also gives a suggested scheme for AR </w:t>
      </w:r>
      <w:proofErr w:type="spellStart"/>
      <w:r w:rsidRPr="00EC6D47">
        <w:t>QoE</w:t>
      </w:r>
      <w:proofErr w:type="spellEnd"/>
      <w:r w:rsidRPr="00EC6D47">
        <w:t xml:space="preserve"> assessment in future works</w:t>
      </w:r>
      <w:r>
        <w:t>.</w:t>
      </w:r>
    </w:p>
    <w:p w14:paraId="4D594F12" w14:textId="77777777" w:rsidR="00F070F5" w:rsidRDefault="00F070F5" w:rsidP="00F070F5">
      <w:r>
        <w:t xml:space="preserve">Different from Virtual Reality, which aims to completely replace the user’s real world environment with a simulated one, Augmented Reality keeps the real world and puts additional information to the natural environment. </w:t>
      </w:r>
    </w:p>
    <w:p w14:paraId="763B3C14" w14:textId="77777777" w:rsidR="00F070F5" w:rsidRDefault="00F070F5" w:rsidP="00F070F5">
      <w:r>
        <w:t xml:space="preserve">Due to addition of new ways to locate the self-position of users and new display mode of perceptual information, a set of new requirements to </w:t>
      </w:r>
      <w:proofErr w:type="spellStart"/>
      <w:r>
        <w:t>QoE</w:t>
      </w:r>
      <w:proofErr w:type="spellEnd"/>
      <w:r>
        <w:t xml:space="preserve"> assessment to characterize AR’s immersive video, spatial audio, and interactivity are emerging. Besides, it’s important to address the requirements and basic factors affecting the VR </w:t>
      </w:r>
      <w:proofErr w:type="spellStart"/>
      <w:r>
        <w:t>QoE</w:t>
      </w:r>
      <w:proofErr w:type="spellEnd"/>
      <w:r>
        <w:t xml:space="preserve"> before benchmarking work is executed. This document identifies the key factors affecting user-perceived experience.</w:t>
      </w:r>
      <w:r w:rsidRPr="00DE4BC9">
        <w:t xml:space="preserve"> </w:t>
      </w:r>
    </w:p>
    <w:p w14:paraId="597CC399" w14:textId="77777777" w:rsidR="00F070F5" w:rsidRDefault="00F070F5" w:rsidP="00F070F5">
      <w:r>
        <w:lastRenderedPageBreak/>
        <w:t xml:space="preserve">The identified AR </w:t>
      </w:r>
      <w:proofErr w:type="spellStart"/>
      <w:r>
        <w:t>QoE</w:t>
      </w:r>
      <w:proofErr w:type="spellEnd"/>
      <w:r>
        <w:t xml:space="preserve"> metrics can be shown as following:</w:t>
      </w:r>
    </w:p>
    <w:p w14:paraId="2268B9FF" w14:textId="140D6081" w:rsidR="00F070F5" w:rsidRDefault="00952FD1" w:rsidP="00AB580A">
      <w:pPr>
        <w:pStyle w:val="TH"/>
      </w:pPr>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8pt;height:152.4pt" o:ole="">
            <v:imagedata r:id="rId11" o:title=""/>
          </v:shape>
          <o:OLEObject Type="Embed" ProgID="Visio.Drawing.15" ShapeID="_x0000_i1025" DrawAspect="Content" ObjectID="_1754452183" r:id="rId12"/>
        </w:object>
      </w:r>
    </w:p>
    <w:p w14:paraId="26B43751" w14:textId="77777777" w:rsidR="00F070F5" w:rsidRDefault="00F070F5" w:rsidP="00F070F5">
      <w:pPr>
        <w:pStyle w:val="TF"/>
      </w:pPr>
      <w:r>
        <w:t>Figure 4.1-1</w:t>
      </w:r>
      <w:r w:rsidRPr="001D4652">
        <w:t>:</w:t>
      </w:r>
      <w:r>
        <w:t xml:space="preserve"> AR QoE assessment scheme [6]</w:t>
      </w:r>
    </w:p>
    <w:p w14:paraId="6ABAE36F" w14:textId="77777777" w:rsidR="00F070F5" w:rsidRDefault="00F070F5" w:rsidP="00F070F5">
      <w:pPr>
        <w:pStyle w:val="TH"/>
      </w:pPr>
      <w:r>
        <w:t>Table 4.1-1: I</w:t>
      </w:r>
      <w:r w:rsidRPr="001D4652">
        <w:t>dentified QoE factors for AR services</w:t>
      </w:r>
      <w:r>
        <w:t xml:space="preserve"> [6]</w:t>
      </w:r>
    </w:p>
    <w:tbl>
      <w:tblPr>
        <w:tblStyle w:val="a9"/>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51" w:name="MCCQCTEMPBM_00000033"/>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51"/>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“QoE assessment of extended reality (XR) meetings” [7].</w:t>
      </w:r>
    </w:p>
    <w:p w14:paraId="1C2084A1" w14:textId="77777777" w:rsidR="00F070F5" w:rsidRDefault="00F070F5" w:rsidP="00F070F5">
      <w:r w:rsidRPr="00EC6D47">
        <w:t xml:space="preserve">This Recommendation </w:t>
      </w:r>
      <w:r>
        <w:t xml:space="preserve">has been consent by the recent ITU-T Study Group 12 meeting, June 2022. It </w:t>
      </w:r>
      <w:r w:rsidRPr="00EC6D47">
        <w:t>advises on aspects of importance for QoE assessment of telemeetings with extended reality elements. The goal is to define the human, context, and system factors that affect the choice of the QoE assessment procedure and metrics when extended reality telemeeting systems are under evaluation.</w:t>
      </w:r>
      <w:r w:rsidRPr="00F95152">
        <w:t xml:space="preserve"> </w:t>
      </w:r>
    </w:p>
    <w:p w14:paraId="268CDC1F" w14:textId="77777777" w:rsidR="00F070F5" w:rsidRDefault="00F070F5" w:rsidP="00F070F5">
      <w:r>
        <w:t>This Recommendation focuses on aspects of importance for the assessment of Quality of Experience (QoE) of different types of eXtended Reality (XR) telemeetings, which may comprise a combination of telemeetings taking place in virtual reality (VR), augmented reality (AR), or mixed reality (MR) environments. It targets XR services aiming to immerse the user and augment the exchange of information by delivering interactive real-time uni- or multimodal sensory information for two-party and multiparty communication. The services include telemeetings taking place in a virtual location or a combination of virtual and real locations; telemeetings with mixtures of real and virtual participants; telemeetings with augmented elements for collaboration; virtual conferences; and joint teleoperation of equipment.</w:t>
      </w:r>
    </w:p>
    <w:p w14:paraId="04E55D9E" w14:textId="77777777" w:rsidR="00F070F5" w:rsidRDefault="00F070F5" w:rsidP="00F070F5">
      <w:r>
        <w:t xml:space="preserve">While multiple QoE evaluation methodologies for telemeetings have been developed, novel XR telemeeting services may result in cognitive effects that are not covered by the existing Recommendations. These effects may include simulator sickness, fatigue, immersion, or presence, for example. This document advises on the key QoE factors affecting the user experience of an XR telemeeting service. </w:t>
      </w:r>
    </w:p>
    <w:p w14:paraId="6E452D65" w14:textId="77777777" w:rsidR="00F070F5" w:rsidRDefault="00F070F5" w:rsidP="00F070F5">
      <w:r>
        <w:lastRenderedPageBreak/>
        <w:t xml:space="preserve">The identified QoE metrics for XR meetings can be found as the following. </w:t>
      </w:r>
    </w:p>
    <w:p w14:paraId="6EEB61F7" w14:textId="77777777" w:rsidR="00F070F5" w:rsidRDefault="00F070F5" w:rsidP="00F070F5">
      <w:pPr>
        <w:pStyle w:val="TH"/>
      </w:pPr>
      <w:r>
        <w:t xml:space="preserve">Table 4.1-2: </w:t>
      </w:r>
      <w:r w:rsidRPr="001D4652">
        <w:t>Factors influencing QoE of XR telemeetings</w:t>
      </w:r>
      <w:r>
        <w:t xml:space="preserve"> [7]</w:t>
      </w:r>
    </w:p>
    <w:tbl>
      <w:tblPr>
        <w:tblStyle w:val="a9"/>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52" w:name="MCCQCTEMPBM_00000034"/>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52"/>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r w:rsidRPr="00E901A0">
        <w:t>QoE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QoE in 5G services and several use cases where this scope is applicable. </w:t>
      </w:r>
    </w:p>
    <w:p w14:paraId="344300C2" w14:textId="77777777" w:rsidR="00F070F5" w:rsidRDefault="00F070F5" w:rsidP="00F070F5">
      <w:r w:rsidRPr="006F1212">
        <w:t xml:space="preserve">This Technical Report defines a scope for the analysis of QoE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QoE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The identified QoE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 ”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lastRenderedPageBreak/>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H.IIS-reqts: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Service and capability requirements: Support for interactive capabilities, Support for synchronous transmission of concurrent streams, Intelligent distribution of massive multimedia data, Media processing, Network status awareness and QoS scheduling, Multimedia stream embellishing.</w:t>
      </w:r>
    </w:p>
    <w:p w14:paraId="06247891" w14:textId="2687D062" w:rsidR="00160302" w:rsidRPr="00B40E16" w:rsidRDefault="00160302" w:rsidP="00B40E16">
      <w:r w:rsidRPr="00160302">
        <w:t>Both the ILE and IIS work item in ITU-T SG 16 are mainly focusing on the requirements of immersive service without any information related to how to map the requirements to the AR/MR QoE metrics or factors.</w:t>
      </w:r>
    </w:p>
    <w:p w14:paraId="5F391225" w14:textId="0A4B0B46" w:rsidR="00B4131C" w:rsidRPr="004D3578" w:rsidRDefault="00B4131C" w:rsidP="00B4131C">
      <w:pPr>
        <w:pStyle w:val="21"/>
      </w:pPr>
      <w:bookmarkStart w:id="53" w:name="_Toc119408428"/>
      <w:bookmarkStart w:id="54" w:name="_Toc128059548"/>
      <w:bookmarkStart w:id="55" w:name="_Toc143838978"/>
      <w:r>
        <w:t>4</w:t>
      </w:r>
      <w:r w:rsidRPr="004D3578">
        <w:t>.</w:t>
      </w:r>
      <w:r>
        <w:t>2</w:t>
      </w:r>
      <w:r w:rsidRPr="004D3578">
        <w:tab/>
      </w:r>
      <w:r w:rsidRPr="001D4652">
        <w:t xml:space="preserve">AR/MR QoE related work in </w:t>
      </w:r>
      <w:r>
        <w:t>IEEE</w:t>
      </w:r>
      <w:bookmarkEnd w:id="53"/>
      <w:bookmarkEnd w:id="54"/>
      <w:bookmarkEnd w:id="55"/>
    </w:p>
    <w:p w14:paraId="2B79F20E" w14:textId="45EFE325" w:rsidR="00B4131C" w:rsidRDefault="002E5C63" w:rsidP="00B4131C">
      <w:r w:rsidRPr="002E5C63">
        <w:t xml:space="preserve">In IEEE, P3333.1 series standards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(QoE) and Visual-Comfort Assessments of Three-Dimensional (3D) Contents Based on Psychophysical Studies [11] captures the subjective assessment for quantifying the visual discomfort and quality of experience (QoE)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3) IEEE Std 3333.1.3-2022 “IEEE Standard for the Deep Learning-Based Assessment of Visual Experience Based on Human Factors” [13] defines deep learning-based metrics of content analysis and quality of experience (QoE) assessment for visual contents. The standards mainly cover quality assessment of visual contents and cybersickness assessment of visual contents for VR.</w:t>
      </w:r>
    </w:p>
    <w:p w14:paraId="69F8D998" w14:textId="0DCC0A02" w:rsidR="00930F73" w:rsidRPr="00545CB7" w:rsidRDefault="00930F73" w:rsidP="00930F73">
      <w:r>
        <w:t>T</w:t>
      </w:r>
      <w:r w:rsidRPr="00930F73">
        <w:t>he above IEEE standards firstly provide the methods of video quality assessment (e.g. 3D contents quality), and then cover deep learning models considering human factors for various QoE assessments from an objective point of view. However, those information are not related to AR/MR QoE metrics definition, and even the IEEE Std 3333.1.3 only covers QoE a</w:t>
      </w:r>
      <w:r>
        <w:t>ssessment for VR cybersickness.</w:t>
      </w:r>
    </w:p>
    <w:p w14:paraId="1F96F39A" w14:textId="6130FDE9" w:rsidR="008C232B" w:rsidRPr="004D3578" w:rsidRDefault="008C232B" w:rsidP="008C232B">
      <w:pPr>
        <w:pStyle w:val="21"/>
      </w:pPr>
      <w:bookmarkStart w:id="56" w:name="_Toc119408429"/>
      <w:bookmarkStart w:id="57" w:name="_Toc128059549"/>
      <w:bookmarkStart w:id="58" w:name="_Toc143838979"/>
      <w:r>
        <w:t>4</w:t>
      </w:r>
      <w:r w:rsidRPr="004D3578">
        <w:t>.</w:t>
      </w:r>
      <w:r>
        <w:t>3</w:t>
      </w:r>
      <w:r w:rsidRPr="004D3578">
        <w:tab/>
      </w:r>
      <w:r w:rsidRPr="001D4652">
        <w:t xml:space="preserve">AR/MR QoE related work in </w:t>
      </w:r>
      <w:r>
        <w:t>MPEG</w:t>
      </w:r>
      <w:bookmarkEnd w:id="56"/>
      <w:bookmarkEnd w:id="57"/>
      <w:bookmarkEnd w:id="58"/>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740ACA50" w:rsidR="00F21AB4" w:rsidRPr="00B20F60" w:rsidRDefault="00F21AB4" w:rsidP="00B20F60">
      <w:r w:rsidRPr="00B20F60">
        <w:t xml:space="preserve">Furthermore, the following metrics are defined in ISO/IEC 23090-6 AMD1 </w:t>
      </w:r>
      <w:r w:rsidR="00415CCF">
        <w:t>[16]</w:t>
      </w:r>
      <w:r w:rsidRPr="00B20F60">
        <w:t xml:space="preserve"> and proposed in ISO/IEC 23090-6 AMD2 </w:t>
      </w:r>
      <w:r w:rsidR="00415CCF">
        <w:t>[17]</w:t>
      </w:r>
      <w:r w:rsidRPr="00B20F60">
        <w:t>:</w:t>
      </w:r>
    </w:p>
    <w:p w14:paraId="60D42A5E" w14:textId="4A02237C" w:rsidR="00F21AB4" w:rsidRPr="00B20F60" w:rsidRDefault="00F21AB4" w:rsidP="00B20F60">
      <w:pPr>
        <w:pStyle w:val="B1"/>
      </w:pPr>
      <w:r>
        <w:lastRenderedPageBreak/>
        <w:t>-</w:t>
      </w:r>
      <w:r>
        <w:tab/>
      </w:r>
      <w:r w:rsidRPr="00B20F60">
        <w:t xml:space="preserve">Omnidirectional Viewpoint Switching Latency metric </w:t>
      </w:r>
      <w:r w:rsidR="00415CCF">
        <w:t>[16]</w:t>
      </w:r>
    </w:p>
    <w:p w14:paraId="466A36C8" w14:textId="4C28F253" w:rsidR="00F21AB4" w:rsidRPr="00B20F60" w:rsidRDefault="00F21AB4" w:rsidP="00B20F60">
      <w:pPr>
        <w:pStyle w:val="B1"/>
      </w:pPr>
      <w:r>
        <w:t>-</w:t>
      </w:r>
      <w:r>
        <w:tab/>
      </w:r>
      <w:r w:rsidRPr="00B20F60">
        <w:t xml:space="preserve">V3C Viewpoint Switching Latency </w:t>
      </w:r>
      <w:r w:rsidR="00415CCF">
        <w:t>[16]</w:t>
      </w:r>
    </w:p>
    <w:p w14:paraId="73C4804D" w14:textId="40076263" w:rsidR="00F21AB4" w:rsidRPr="00B20F60" w:rsidRDefault="00F21AB4" w:rsidP="00B20F60">
      <w:pPr>
        <w:pStyle w:val="B1"/>
      </w:pPr>
      <w:r>
        <w:t>-</w:t>
      </w:r>
      <w:r>
        <w:tab/>
      </w:r>
      <w:r w:rsidRPr="00B20F60">
        <w:t xml:space="preserve">Viewpoint Switching Latency </w:t>
      </w:r>
      <w:r w:rsidR="00415CCF">
        <w:t>[17]</w:t>
      </w:r>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ervice based on VR client model, not relevant to AR/MR QoE metrics.</w:t>
      </w:r>
    </w:p>
    <w:p w14:paraId="370A89A4" w14:textId="7F926B46" w:rsidR="00177D20" w:rsidRDefault="00177D20" w:rsidP="00415CCF">
      <w:pPr>
        <w:pStyle w:val="1"/>
      </w:pPr>
      <w:bookmarkStart w:id="59" w:name="_Toc128059550"/>
      <w:bookmarkStart w:id="60" w:name="_Toc143838980"/>
      <w:r>
        <w:t>5</w:t>
      </w:r>
      <w:r>
        <w:tab/>
        <w:t xml:space="preserve">Relevant </w:t>
      </w:r>
      <w:r w:rsidR="003C7C2D">
        <w:t xml:space="preserve">AR/MR </w:t>
      </w:r>
      <w:r>
        <w:t>metrics</w:t>
      </w:r>
      <w:bookmarkEnd w:id="59"/>
      <w:bookmarkEnd w:id="60"/>
    </w:p>
    <w:p w14:paraId="2A4F34F7" w14:textId="66BD399D" w:rsidR="00177D20" w:rsidRPr="007729CC" w:rsidRDefault="00177D20" w:rsidP="00415CCF">
      <w:pPr>
        <w:pStyle w:val="21"/>
      </w:pPr>
      <w:bookmarkStart w:id="61" w:name="_Toc128059551"/>
      <w:bookmarkStart w:id="62" w:name="_Toc143838981"/>
      <w:r>
        <w:t>5.1</w:t>
      </w:r>
      <w:r>
        <w:tab/>
        <w:t>Head-motion aware viewport quality metric (HMAVQ)</w:t>
      </w:r>
      <w:bookmarkEnd w:id="61"/>
      <w:bookmarkEnd w:id="62"/>
    </w:p>
    <w:p w14:paraId="01EC67C1" w14:textId="72082374" w:rsidR="00177D20" w:rsidRDefault="00177D20" w:rsidP="00415CCF">
      <w:pPr>
        <w:pStyle w:val="31"/>
      </w:pPr>
      <w:bookmarkStart w:id="63" w:name="_Toc128059552"/>
      <w:bookmarkStart w:id="64" w:name="_Toc143838982"/>
      <w:r>
        <w:t>5.1.1</w:t>
      </w:r>
      <w:r>
        <w:tab/>
        <w:t>Background</w:t>
      </w:r>
      <w:bookmarkEnd w:id="63"/>
      <w:bookmarkEnd w:id="64"/>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the methods that best estimate the actual user experience are the ones that take into account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the ROI shifts from the viewport center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A QoE metric that takes into account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31"/>
      </w:pPr>
      <w:bookmarkStart w:id="65" w:name="_Toc128059553"/>
      <w:bookmarkStart w:id="66" w:name="_Toc143838983"/>
      <w:r>
        <w:t>5.1.2</w:t>
      </w:r>
      <w:r>
        <w:tab/>
      </w:r>
      <w:r w:rsidRPr="00177D20">
        <w:t>Metric description</w:t>
      </w:r>
      <w:bookmarkEnd w:id="65"/>
      <w:bookmarkEnd w:id="66"/>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5845469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horizontally and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vertically, where these shift amounts depend on the radius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and a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beyond which the viewport starts becoming unfocused (blurry). The shift amounts are calculated as:</w:t>
      </w:r>
    </w:p>
    <w:p w14:paraId="292C8CC1" w14:textId="74B11B9D" w:rsidR="00177D20" w:rsidRPr="00177D20" w:rsidRDefault="00177D20" w:rsidP="0088141C">
      <w:pPr>
        <w:rPr>
          <w:lang w:val="en-US"/>
        </w:rPr>
      </w:pPr>
      <m:oMathPara>
        <m:oMath>
          <m:r>
            <m:rPr>
              <m:sty m:val="p"/>
            </m:rPr>
            <w:rPr>
              <w:rFonts w:ascii="Cambria Math" w:hAnsi="Cambria Math"/>
              <w:lang w:val="en-US"/>
            </w:rPr>
            <w:lastRenderedPageBreak/>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w</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h</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m:t>
          </m:r>
        </m:oMath>
      </m:oMathPara>
    </w:p>
    <w:p w14:paraId="56767062" w14:textId="6C428E13"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where w and h are the width and height of the viewport, respectively.</w:t>
      </w:r>
      <w:r w:rsidR="00BE4282">
        <w:rPr>
          <w:rFonts w:eastAsia="Times New Roman"/>
          <w:lang w:val="en-US"/>
        </w:rPr>
        <w:t xml:space="preserve"> </w:t>
      </w:r>
      <w:r w:rsidRPr="00177D20">
        <w:rPr>
          <w:rFonts w:eastAsia="Times New Roman"/>
          <w:lang w:val="en-US"/>
        </w:rPr>
        <w:t xml:space="preserve">The circle weights are assigned linearly in descending order from viewport center towards the edges. The weight of circle </w:t>
      </w:r>
      <w:proofErr w:type="spellStart"/>
      <w:r w:rsidRPr="00177D20">
        <w:rPr>
          <w:rFonts w:eastAsia="Times New Roman"/>
          <w:lang w:val="en-US"/>
        </w:rPr>
        <w:t>i</w:t>
      </w:r>
      <w:proofErr w:type="spellEnd"/>
      <w:r w:rsidRPr="00177D20">
        <w:rPr>
          <w:rFonts w:eastAsia="Times New Roman"/>
          <w:lang w:val="en-US"/>
        </w:rPr>
        <w:t xml:space="preserve">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DEA1724"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n-i+1</m:t>
              </m:r>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i=1</m:t>
                  </m:r>
                  <m:ctrlPr>
                    <w:rPr>
                      <w:rFonts w:ascii="Cambria Math" w:hAnsi="Cambria Math"/>
                      <w:i/>
                      <w:lang w:val="en-US"/>
                    </w:rPr>
                  </m:ctrlPr>
                </m:sub>
                <m:sup>
                  <m:r>
                    <w:rPr>
                      <w:rFonts w:ascii="Cambria Math" w:hAnsi="Cambria Math"/>
                      <w:lang w:val="en-US"/>
                    </w:rPr>
                    <m:t>n</m:t>
                  </m:r>
                  <m:ctrlPr>
                    <w:rPr>
                      <w:rFonts w:ascii="Cambria Math" w:hAnsi="Cambria Math"/>
                      <w:i/>
                      <w:lang w:val="en-US"/>
                    </w:rPr>
                  </m:ctrlPr>
                </m:sup>
                <m:e>
                  <m:r>
                    <w:rPr>
                      <w:rFonts w:ascii="Cambria Math" w:hAnsi="Cambria Math"/>
                      <w:lang w:val="en-US"/>
                    </w:rPr>
                    <m:t>i</m:t>
                  </m:r>
                  <m:ctrlPr>
                    <w:rPr>
                      <w:rFonts w:ascii="Cambria Math" w:hAnsi="Cambria Math"/>
                      <w:i/>
                      <w:lang w:val="en-US"/>
                    </w:rPr>
                  </m:ctrlPr>
                </m:e>
              </m:nary>
              <m:ctrlPr>
                <w:rPr>
                  <w:rFonts w:ascii="Cambria Math" w:hAnsi="Cambria Math"/>
                  <w:i/>
                  <w:lang w:val="en-US"/>
                </w:rPr>
              </m:ctrlPr>
            </m:den>
          </m:f>
        </m:oMath>
      </m:oMathPara>
    </w:p>
    <w:p w14:paraId="6F19AA99" w14:textId="700DC28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Subsequently, the points on each circle are distributed with an angular distance of </w:t>
      </w:r>
      <m:oMath>
        <m:r>
          <w:rPr>
            <w:rFonts w:ascii="Cambria Math" w:hAnsi="Cambria Math"/>
            <w:lang w:val="en-US"/>
          </w:rPr>
          <m:t>2</m:t>
        </m:r>
        <m:r>
          <m:rPr>
            <m:sty m:val="p"/>
          </m:rPr>
          <w:rPr>
            <w:rFonts w:ascii="Cambria Math" w:hAnsi="Cambria Math"/>
            <w:lang w:val="en-US"/>
          </w:rPr>
          <m:t>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The coordinates of each point are calculated using the parametric equation of the circle. These coordinates are then used to find the tile T with the projection of the point. The quality of the tile T, on which a point is projected, is recorded as the quality of that point. The same operation is applied for all points, and the average across all points determines the quality of the circle i. The circle quality is then multiplied by the weight of the circle </w:t>
      </w:r>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and the weighted sum of all weight circle qualities yields the individual viewport quality.</w:t>
      </w:r>
    </w:p>
    <w:p w14:paraId="46B2A632" w14:textId="4B3D18C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in the horizontal axis.</w:t>
      </w:r>
    </w:p>
    <w:p w14:paraId="4E9E9452" w14:textId="77777777" w:rsidR="00177D20" w:rsidRPr="00177D20" w:rsidRDefault="00177D20" w:rsidP="00177D20">
      <w:pPr>
        <w:overflowPunct w:val="0"/>
        <w:autoSpaceDE w:val="0"/>
        <w:autoSpaceDN w:val="0"/>
        <w:adjustRightInd w:val="0"/>
        <w:textAlignment w:val="baseline"/>
        <w:rPr>
          <w:rFonts w:eastAsia="Times New Roman"/>
          <w:lang w:val="en-US"/>
        </w:rPr>
      </w:pPr>
    </w:p>
    <w:p w14:paraId="34ACE48F" w14:textId="01ED0049" w:rsidR="00177D20" w:rsidRPr="00177D20" w:rsidRDefault="00271169" w:rsidP="00415CCF">
      <w:pPr>
        <w:pStyle w:val="TH"/>
      </w:pPr>
      <w:r>
        <w:rPr>
          <w:noProof/>
          <w:lang w:val="en-US" w:eastAsia="zh-CN"/>
        </w:rPr>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Pr>
          <w:lang w:val="en-US"/>
        </w:rPr>
        <w:t xml:space="preserve">    </w:t>
      </w:r>
      <w:r>
        <w:rPr>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Pr>
          <w:lang w:val="en-US"/>
        </w:rPr>
        <w:t xml:space="preserve">    </w:t>
      </w:r>
      <w:r>
        <w:rPr>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Pr>
          <w:lang w:val="en-US"/>
        </w:rPr>
        <w:t xml:space="preserve">    </w:t>
      </w:r>
      <w:r>
        <w:rPr>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p>
    <w:p w14:paraId="67C90276" w14:textId="7D4E9E63" w:rsidR="00177D20" w:rsidRPr="00EF5E6A" w:rsidRDefault="00177D20" w:rsidP="00177D20">
      <w:pPr>
        <w:overflowPunct w:val="0"/>
        <w:autoSpaceDE w:val="0"/>
        <w:autoSpaceDN w:val="0"/>
        <w:adjustRightInd w:val="0"/>
        <w:spacing w:before="120" w:after="120"/>
        <w:jc w:val="center"/>
        <w:textAlignment w:val="baseline"/>
        <w:rPr>
          <w:rFonts w:ascii="Arial" w:hAnsi="Arial"/>
          <w:b/>
        </w:rPr>
      </w:pPr>
      <w:r w:rsidRPr="00EF5E6A">
        <w:rPr>
          <w:rFonts w:ascii="Arial" w:hAnsi="Arial"/>
          <w:b/>
        </w:rPr>
        <w:t xml:space="preserve">Figure </w:t>
      </w:r>
      <w:r w:rsidR="00EF5E6A">
        <w:rPr>
          <w:rFonts w:ascii="Arial" w:hAnsi="Arial"/>
          <w:b/>
        </w:rPr>
        <w:t>5.1.2</w:t>
      </w:r>
      <w:r w:rsidR="00EF5E6A">
        <w:rPr>
          <w:rFonts w:ascii="Arial" w:hAnsi="Arial" w:hint="eastAsia"/>
          <w:b/>
          <w:lang w:eastAsia="zh-CN"/>
        </w:rPr>
        <w:t>-</w:t>
      </w:r>
      <w:r w:rsidR="00EF5E6A">
        <w:rPr>
          <w:rFonts w:ascii="Arial" w:hAnsi="Arial"/>
          <w:b/>
        </w:rPr>
        <w:t>1:</w:t>
      </w:r>
      <w:r w:rsidRPr="00EF5E6A">
        <w:rPr>
          <w:rFonts w:ascii="Arial" w:hAnsi="Arial"/>
          <w:b/>
        </w:rPr>
        <w:t xml:space="preserve"> Sampled viewports </w:t>
      </w:r>
      <w:r w:rsidR="00EF5E6A" w:rsidRPr="00EF5E6A">
        <w:rPr>
          <w:rFonts w:ascii="Arial" w:hAnsi="Arial"/>
          <w:b/>
        </w:rPr>
        <w:t>at different head motion speeds</w:t>
      </w:r>
    </w:p>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1"/>
      </w:pPr>
      <w:bookmarkStart w:id="67" w:name="_Toc119408430"/>
      <w:bookmarkStart w:id="68" w:name="_Toc128059554"/>
      <w:bookmarkStart w:id="69" w:name="_Toc143838984"/>
      <w:r>
        <w:t>6</w:t>
      </w:r>
      <w:r w:rsidR="00453653" w:rsidRPr="004D3578">
        <w:tab/>
      </w:r>
      <w:r w:rsidR="008821C2" w:rsidRPr="008821C2">
        <w:t>Identification of AR/MR QoE Metrics for 3GPP</w:t>
      </w:r>
      <w:bookmarkEnd w:id="67"/>
      <w:bookmarkEnd w:id="68"/>
      <w:bookmarkEnd w:id="69"/>
    </w:p>
    <w:p w14:paraId="001AD99B" w14:textId="39B55F49" w:rsidR="00305F1D" w:rsidRPr="004D3578" w:rsidRDefault="00062486" w:rsidP="00305F1D">
      <w:pPr>
        <w:pStyle w:val="21"/>
      </w:pPr>
      <w:bookmarkStart w:id="70" w:name="_Toc128059555"/>
      <w:bookmarkStart w:id="71" w:name="_Toc143838985"/>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70"/>
      <w:bookmarkEnd w:id="71"/>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lastRenderedPageBreak/>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t>-</w:t>
      </w:r>
      <w:r w:rsidRPr="00D6688F">
        <w:tab/>
      </w:r>
      <w:r w:rsidRPr="001F6EF2">
        <w:t xml:space="preserve">AR conversational service </w:t>
      </w:r>
    </w:p>
    <w:p w14:paraId="4E3F9D1A" w14:textId="716744CE" w:rsidR="001F6EF2" w:rsidRPr="001F6EF2" w:rsidRDefault="001F6EF2" w:rsidP="001F6EF2">
      <w:pPr>
        <w:pStyle w:val="B1"/>
      </w:pPr>
      <w:r w:rsidRPr="00D6688F">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The AR/MR QoE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r w:rsidRPr="0014447F">
        <w:t xml:space="preserve">QoE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21"/>
      </w:pPr>
      <w:bookmarkStart w:id="72" w:name="_Toc128059556"/>
      <w:bookmarkStart w:id="73" w:name="_Toc143838986"/>
      <w:r>
        <w:t>6</w:t>
      </w:r>
      <w:r w:rsidR="00305F1D" w:rsidRPr="004D3578">
        <w:t>.</w:t>
      </w:r>
      <w:r w:rsidR="00305F1D">
        <w:t>2</w:t>
      </w:r>
      <w:r w:rsidR="00305F1D" w:rsidRPr="004D3578">
        <w:tab/>
      </w:r>
      <w:r w:rsidR="007B29E3" w:rsidRPr="007B29E3">
        <w:t>AR/MR QoE reference model</w:t>
      </w:r>
      <w:bookmarkEnd w:id="72"/>
      <w:bookmarkEnd w:id="73"/>
    </w:p>
    <w:p w14:paraId="57F42225" w14:textId="0404C8A8" w:rsidR="007B29E3" w:rsidRDefault="007B29E3" w:rsidP="007B29E3">
      <w:r>
        <w:t xml:space="preserve">According to the clause 4.1.2 of MeCAR PD, a defined AR/MR QoE framework and the observation points can be reused as baseline for the AR QoE reference model, which is illustrated in Figure </w:t>
      </w:r>
      <w:r w:rsidR="00062486">
        <w:t>6</w:t>
      </w:r>
      <w:r>
        <w:t>.</w:t>
      </w:r>
      <w:r w:rsidR="00062486">
        <w:t>2</w:t>
      </w:r>
      <w:r w:rsidR="00062486">
        <w:rPr>
          <w:rFonts w:hint="eastAsia"/>
          <w:lang w:eastAsia="zh-CN"/>
        </w:rPr>
        <w:t>-</w:t>
      </w:r>
      <w:r>
        <w:t xml:space="preserve">1. </w:t>
      </w:r>
    </w:p>
    <w:p w14:paraId="7E5A58D9" w14:textId="641E59F3" w:rsidR="00305F1D" w:rsidRDefault="007B29E3" w:rsidP="00163832">
      <w:pPr>
        <w:pStyle w:val="NO"/>
      </w:pPr>
      <w:r>
        <w:t>NOTE:</w:t>
      </w:r>
      <w:r>
        <w:tab/>
        <w:t>The observation points can also be used to identify the advanced AR/MR QoE metrics</w:t>
      </w:r>
      <w:r w:rsidR="00305F1D">
        <w:t xml:space="preserve">. </w:t>
      </w:r>
    </w:p>
    <w:p w14:paraId="57E7B37E" w14:textId="77777777" w:rsidR="00415CCF" w:rsidRDefault="007B29E3" w:rsidP="00415CCF">
      <w:pPr>
        <w:pStyle w:val="TH"/>
      </w:pPr>
      <w:r w:rsidRPr="007B29E3">
        <w:object w:dxaOrig="9636" w:dyaOrig="4176" w14:anchorId="595CD06B">
          <v:shape id="_x0000_i1026" type="#_x0000_t75" alt="" style="width:481.2pt;height:208.2pt;mso-width-percent:0;mso-height-percent:0;mso-width-percent:0;mso-height-percent:0" o:ole="">
            <v:imagedata r:id="rId19" o:title=""/>
          </v:shape>
          <o:OLEObject Type="Embed" ProgID="Visio.Drawing.15" ShapeID="_x0000_i1026" DrawAspect="Content" ObjectID="_1754452184" r:id="rId20"/>
        </w:object>
      </w:r>
      <w:bookmarkStart w:id="74" w:name="_Ref119654658"/>
      <w:bookmarkStart w:id="75" w:name="_Ref119654652"/>
    </w:p>
    <w:p w14:paraId="43E00D2C" w14:textId="2046D1B4" w:rsidR="007B29E3" w:rsidRPr="00A35B32" w:rsidRDefault="007B29E3" w:rsidP="00415CCF">
      <w:pPr>
        <w:pStyle w:val="TF"/>
      </w:pPr>
      <w:r w:rsidRPr="00A35B32">
        <w:t xml:space="preserve">Figure </w:t>
      </w:r>
      <w:bookmarkEnd w:id="74"/>
      <w:r w:rsidR="00062486">
        <w:t>6</w:t>
      </w:r>
      <w:r w:rsidRPr="00A35B32">
        <w:t>.</w:t>
      </w:r>
      <w:r w:rsidR="00AE121A">
        <w:t>2-</w:t>
      </w:r>
      <w:r w:rsidRPr="00A35B32">
        <w:t xml:space="preserve">1: </w:t>
      </w:r>
      <w:bookmarkEnd w:id="75"/>
      <w:r w:rsidRPr="00A35B32">
        <w:t>AR/MR QoE reference model and Metrics Observation Points</w:t>
      </w:r>
    </w:p>
    <w:p w14:paraId="056626C8" w14:textId="77777777" w:rsidR="007B29E3" w:rsidRDefault="007B29E3" w:rsidP="00163832">
      <w:r w:rsidRPr="00D616C6">
        <w:rPr>
          <w:rFonts w:hint="eastAsia"/>
        </w:rPr>
        <w:t>I</w:t>
      </w:r>
      <w:r w:rsidRPr="00D616C6">
        <w:t>t’s also noted that the above observation points may be further updated based on the agreements of the AR/MR QoE metrics identification and definition.</w:t>
      </w:r>
    </w:p>
    <w:p w14:paraId="512CAFE3" w14:textId="2C51AAE6" w:rsidR="00AE121A" w:rsidRDefault="00062486" w:rsidP="00AE121A">
      <w:pPr>
        <w:pStyle w:val="31"/>
      </w:pPr>
      <w:bookmarkStart w:id="76" w:name="_Toc92713719"/>
      <w:bookmarkStart w:id="77" w:name="_Toc67919022"/>
      <w:bookmarkStart w:id="78" w:name="_Toc128059557"/>
      <w:bookmarkStart w:id="79" w:name="_Toc143838987"/>
      <w:r>
        <w:t>6</w:t>
      </w:r>
      <w:r w:rsidR="00AE121A">
        <w:t>.2.1</w:t>
      </w:r>
      <w:r w:rsidR="00AE121A">
        <w:tab/>
      </w:r>
      <w:bookmarkEnd w:id="76"/>
      <w:bookmarkEnd w:id="77"/>
      <w:r w:rsidR="00AE121A">
        <w:t>Observation Point 1</w:t>
      </w:r>
      <w:bookmarkEnd w:id="78"/>
      <w:bookmarkEnd w:id="79"/>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lastRenderedPageBreak/>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1D75A2A6" w:rsidR="00EC68A0" w:rsidRDefault="00E17573" w:rsidP="00E17573">
      <w:pPr>
        <w:rPr>
          <w:lang w:eastAsia="zh-CN"/>
        </w:rPr>
      </w:pPr>
      <w:r>
        <w:rPr>
          <w:lang w:eastAsia="zh-CN"/>
        </w:rPr>
        <w:t>Observation point 1 is derived from the XR Runtime API which exchanges information between XR Runtime and XR Source Management/Presentation Engine</w:t>
      </w:r>
      <w:r w:rsidR="00EC68A0">
        <w:rPr>
          <w:lang w:eastAsia="zh-CN"/>
        </w:rPr>
        <w:t xml:space="preserve">. </w:t>
      </w:r>
      <w:r w:rsidR="00EC68A0" w:rsidRPr="00EC68A0">
        <w:rPr>
          <w:lang w:eastAsia="zh-CN"/>
        </w:rPr>
        <w:t xml:space="preserve">In </w:t>
      </w:r>
      <w:r w:rsidR="00EC68A0">
        <w:rPr>
          <w:lang w:eastAsia="zh-CN"/>
        </w:rPr>
        <w:t>addition</w:t>
      </w:r>
      <w:r w:rsidR="00EC68A0" w:rsidRPr="00EC68A0">
        <w:rPr>
          <w:lang w:eastAsia="zh-CN"/>
        </w:rPr>
        <w:t xml:space="preserve">, MeCar PD clarify that the OP1 (can also called IF1) is implemented as an API-1 that exposes functions provided by the XR Runtime. An example of this API is the Khronos OpenXR API. So the key is to </w:t>
      </w:r>
      <w:r w:rsidR="00EC68A0">
        <w:rPr>
          <w:lang w:eastAsia="zh-CN"/>
        </w:rPr>
        <w:t>define</w:t>
      </w:r>
      <w:r w:rsidR="00EC68A0" w:rsidRPr="00EC68A0">
        <w:rPr>
          <w:lang w:eastAsia="zh-CN"/>
        </w:rPr>
        <w:t xml:space="preserve"> parameters </w:t>
      </w:r>
      <w:r w:rsidR="00EC68A0">
        <w:rPr>
          <w:lang w:eastAsia="zh-CN"/>
        </w:rPr>
        <w:t xml:space="preserve">that </w:t>
      </w:r>
      <w:r w:rsidR="00EC68A0" w:rsidRPr="00EC68A0">
        <w:rPr>
          <w:lang w:eastAsia="zh-CN"/>
        </w:rPr>
        <w:t xml:space="preserve">may be exposed (or </w:t>
      </w:r>
      <w:r w:rsidR="00EC68A0">
        <w:rPr>
          <w:lang w:eastAsia="zh-CN"/>
        </w:rPr>
        <w:t>monitored</w:t>
      </w:r>
      <w:r w:rsidR="00EC68A0" w:rsidRPr="00EC68A0">
        <w:rPr>
          <w:lang w:eastAsia="zh-CN"/>
        </w:rPr>
        <w:t>) through the runtime.</w:t>
      </w:r>
    </w:p>
    <w:p w14:paraId="3835B58F" w14:textId="055CB08A" w:rsidR="00C11DB3" w:rsidRDefault="00C11DB3" w:rsidP="006B1D88">
      <w:pPr>
        <w:pStyle w:val="41"/>
      </w:pPr>
      <w:bookmarkStart w:id="80" w:name="_Toc143838988"/>
      <w:r>
        <w:t>6.2.1.1</w:t>
      </w:r>
      <w:r>
        <w:tab/>
        <w:t>Viewer pose and Projection parameters</w:t>
      </w:r>
      <w:bookmarkEnd w:id="80"/>
    </w:p>
    <w:p w14:paraId="160D20A6" w14:textId="65B2EB24" w:rsidR="00C11DB3" w:rsidRDefault="00C11DB3" w:rsidP="00C11DB3">
      <w:pPr>
        <w:rPr>
          <w:lang w:eastAsia="zh-CN"/>
        </w:rPr>
      </w:pPr>
      <w:r>
        <w:rPr>
          <w:lang w:eastAsia="zh-CN"/>
        </w:rPr>
        <w:t>Viewer pose is to present the user position and orientation, which can be defined as quaternion (X, Y, Z, W) for orientation and three vectors (X, Y, Z in cartesian coordinate system) for position. Projection parameters are parameters associated to the perspective/orthogonal/omnidirectional projection to the 3D scene.</w:t>
      </w:r>
    </w:p>
    <w:p w14:paraId="2ECBBE4C" w14:textId="21D3B8FC" w:rsidR="00EC68A0" w:rsidRDefault="00C11DB3" w:rsidP="00C11DB3">
      <w:pPr>
        <w:rPr>
          <w:lang w:eastAsia="zh-CN"/>
        </w:rPr>
      </w:pPr>
      <w:r>
        <w:rPr>
          <w:lang w:eastAsia="zh-CN"/>
        </w:rPr>
        <w:t>It’s noted that OpenXR is the interface between an application and an in-process or out-of-process "XR runtime system", or just "runtime" hereafter [</w:t>
      </w:r>
      <w:r w:rsidR="00832252">
        <w:rPr>
          <w:lang w:eastAsia="zh-CN"/>
        </w:rPr>
        <w:t>22</w:t>
      </w:r>
      <w:r>
        <w:rPr>
          <w:lang w:eastAsia="zh-CN"/>
        </w:rPr>
        <w:t>]. In OpenXR [</w:t>
      </w:r>
      <w:r w:rsidR="00832252">
        <w:rPr>
          <w:lang w:eastAsia="zh-CN"/>
        </w:rPr>
        <w:t>22</w:t>
      </w:r>
      <w:r>
        <w:rPr>
          <w:lang w:eastAsia="zh-CN"/>
        </w:rPr>
        <w:t xml:space="preserve">], an XR application uses xrLocateViews to retrieve the viewer pose and projection parameters needed to render each view for use in a composition projection layer. xrLocateViews returns an array of XrView elements and the XrView data structure is defined </w:t>
      </w:r>
      <w:r w:rsidR="00F86F04">
        <w:rPr>
          <w:lang w:eastAsia="zh-CN"/>
        </w:rPr>
        <w:t xml:space="preserve">as </w:t>
      </w:r>
      <w:r>
        <w:rPr>
          <w:lang w:eastAsia="zh-CN"/>
        </w:rPr>
        <w:t>below</w:t>
      </w:r>
      <w:r w:rsidR="0066427C">
        <w:rPr>
          <w:lang w:eastAsia="zh-CN"/>
        </w:rPr>
        <w:t xml:space="preserve"> </w:t>
      </w:r>
      <w:r w:rsidR="00AB69D6">
        <w:rPr>
          <w:lang w:eastAsia="zh-CN"/>
        </w:rPr>
        <w:t>[</w:t>
      </w:r>
      <w:r w:rsidR="00832252">
        <w:rPr>
          <w:lang w:eastAsia="zh-CN"/>
        </w:rPr>
        <w:t>22</w:t>
      </w:r>
      <w:r w:rsidR="00AB69D6">
        <w:rPr>
          <w:lang w:eastAsia="zh-CN"/>
        </w:rPr>
        <w:t>]</w:t>
      </w:r>
      <w:r>
        <w:rPr>
          <w:lang w:eastAsia="zh-CN"/>
        </w:rPr>
        <w:t>:</w:t>
      </w:r>
    </w:p>
    <w:p w14:paraId="7CCC4E5C" w14:textId="77777777" w:rsidR="00AB69D6" w:rsidRDefault="00AB69D6" w:rsidP="00AB69D6">
      <w:pPr>
        <w:rPr>
          <w:lang w:eastAsia="zh-CN"/>
        </w:rPr>
      </w:pPr>
      <w:r>
        <w:rPr>
          <w:lang w:eastAsia="zh-CN"/>
        </w:rPr>
        <w:t>typedef struct XrView {</w:t>
      </w:r>
    </w:p>
    <w:p w14:paraId="44E72252" w14:textId="5B0EED05" w:rsidR="00AB69D6" w:rsidRDefault="00AB69D6" w:rsidP="00AB69D6">
      <w:pPr>
        <w:rPr>
          <w:lang w:eastAsia="zh-CN"/>
        </w:rPr>
      </w:pPr>
      <w:r>
        <w:rPr>
          <w:lang w:eastAsia="zh-CN"/>
        </w:rPr>
        <w:t xml:space="preserve">    XrStructureType</w:t>
      </w:r>
      <w:r>
        <w:rPr>
          <w:lang w:eastAsia="zh-CN"/>
        </w:rPr>
        <w:tab/>
        <w:t>type;</w:t>
      </w:r>
    </w:p>
    <w:p w14:paraId="721C8A37" w14:textId="5084B999" w:rsidR="00AB69D6" w:rsidRDefault="00AB69D6" w:rsidP="00AB69D6">
      <w:pPr>
        <w:rPr>
          <w:lang w:eastAsia="zh-CN"/>
        </w:rPr>
      </w:pPr>
      <w:r>
        <w:rPr>
          <w:lang w:eastAsia="zh-CN"/>
        </w:rPr>
        <w:t xml:space="preserve">    void*</w:t>
      </w:r>
      <w:r>
        <w:rPr>
          <w:lang w:eastAsia="zh-CN"/>
        </w:rPr>
        <w:tab/>
      </w:r>
      <w:r>
        <w:rPr>
          <w:lang w:eastAsia="zh-CN"/>
        </w:rPr>
        <w:tab/>
      </w:r>
      <w:r>
        <w:rPr>
          <w:lang w:eastAsia="zh-CN"/>
        </w:rPr>
        <w:tab/>
      </w:r>
      <w:r>
        <w:rPr>
          <w:lang w:eastAsia="zh-CN"/>
        </w:rPr>
        <w:tab/>
        <w:t>next;</w:t>
      </w:r>
    </w:p>
    <w:p w14:paraId="4BEF456F" w14:textId="31E75C5D" w:rsidR="00AB69D6" w:rsidRDefault="00AB69D6" w:rsidP="00AB69D6">
      <w:pPr>
        <w:rPr>
          <w:lang w:eastAsia="zh-CN"/>
        </w:rPr>
      </w:pPr>
      <w:r>
        <w:rPr>
          <w:lang w:eastAsia="zh-CN"/>
        </w:rPr>
        <w:t xml:space="preserve">    XrPosef</w:t>
      </w:r>
      <w:r>
        <w:rPr>
          <w:lang w:eastAsia="zh-CN"/>
        </w:rPr>
        <w:tab/>
      </w:r>
      <w:r>
        <w:rPr>
          <w:lang w:eastAsia="zh-CN"/>
        </w:rPr>
        <w:tab/>
      </w:r>
      <w:r>
        <w:rPr>
          <w:lang w:eastAsia="zh-CN"/>
        </w:rPr>
        <w:tab/>
        <w:t>pose;</w:t>
      </w:r>
    </w:p>
    <w:p w14:paraId="35478B11" w14:textId="2B6339BF" w:rsidR="00AB69D6" w:rsidRDefault="00AB69D6" w:rsidP="00AB69D6">
      <w:pPr>
        <w:rPr>
          <w:lang w:eastAsia="zh-CN"/>
        </w:rPr>
      </w:pPr>
      <w:r>
        <w:rPr>
          <w:lang w:eastAsia="zh-CN"/>
        </w:rPr>
        <w:t xml:space="preserve">    XrFovf</w:t>
      </w:r>
      <w:r>
        <w:rPr>
          <w:lang w:eastAsia="zh-CN"/>
        </w:rPr>
        <w:tab/>
      </w:r>
      <w:r>
        <w:rPr>
          <w:lang w:eastAsia="zh-CN"/>
        </w:rPr>
        <w:tab/>
      </w:r>
      <w:r>
        <w:rPr>
          <w:lang w:eastAsia="zh-CN"/>
        </w:rPr>
        <w:tab/>
      </w:r>
      <w:r>
        <w:rPr>
          <w:lang w:eastAsia="zh-CN"/>
        </w:rPr>
        <w:tab/>
        <w:t>fov;</w:t>
      </w:r>
    </w:p>
    <w:p w14:paraId="25F5CAFE" w14:textId="12DCCFEA" w:rsidR="00AB69D6" w:rsidRDefault="00AB69D6" w:rsidP="00AB69D6">
      <w:pPr>
        <w:rPr>
          <w:lang w:eastAsia="zh-CN"/>
        </w:rPr>
      </w:pPr>
      <w:r>
        <w:rPr>
          <w:lang w:eastAsia="zh-CN"/>
        </w:rPr>
        <w:t>} XrView;</w:t>
      </w:r>
    </w:p>
    <w:p w14:paraId="06475451" w14:textId="77777777" w:rsidR="00C11DB3" w:rsidRDefault="00C11DB3" w:rsidP="00C11DB3">
      <w:pPr>
        <w:rPr>
          <w:lang w:eastAsia="zh-CN"/>
        </w:rPr>
      </w:pPr>
      <w:r>
        <w:rPr>
          <w:lang w:eastAsia="zh-CN"/>
        </w:rPr>
        <w:t xml:space="preserve">In XrView structure, it’s defined that pose is an XrPosef indicating the location and orientation of the view in the space specified by the xrLocateViews function, fov is the XrFovf for the four sides of the projection. And it also clarifies the XrView structure contains view pose and projection state necessary to render a single projection view in the view configuration. </w:t>
      </w:r>
    </w:p>
    <w:p w14:paraId="305CD66A" w14:textId="797A5055" w:rsidR="00C11DB3" w:rsidRDefault="00C11DB3" w:rsidP="00C11DB3">
      <w:pPr>
        <w:rPr>
          <w:lang w:eastAsia="zh-CN"/>
        </w:rPr>
      </w:pPr>
      <w:r>
        <w:rPr>
          <w:lang w:eastAsia="zh-CN"/>
        </w:rPr>
        <w:t>Viewer pose and projection parameters may be monitored or observed via the OP1.</w:t>
      </w:r>
    </w:p>
    <w:p w14:paraId="3418EABD" w14:textId="5F801269" w:rsidR="00C11DB3" w:rsidRDefault="00C11DB3" w:rsidP="006B1D88">
      <w:pPr>
        <w:pStyle w:val="41"/>
      </w:pPr>
      <w:bookmarkStart w:id="81" w:name="_Toc143838989"/>
      <w:r>
        <w:t>6.2.1.2</w:t>
      </w:r>
      <w:r>
        <w:tab/>
      </w:r>
      <w:r w:rsidRPr="00E10BDE">
        <w:t>Camera information</w:t>
      </w:r>
      <w:bookmarkEnd w:id="81"/>
    </w:p>
    <w:p w14:paraId="1695A92F" w14:textId="526C56D0" w:rsidR="00C11DB3" w:rsidRDefault="00C11DB3" w:rsidP="00C11DB3">
      <w:pPr>
        <w:rPr>
          <w:lang w:eastAsia="zh-CN"/>
        </w:rPr>
      </w:pPr>
      <w:r>
        <w:rPr>
          <w:lang w:eastAsia="zh-CN"/>
        </w:rPr>
        <w:t>Camera information including the attribute of the camera and everything external to the camera, such as resolution, FOV, relative pose, attached to,etc [</w:t>
      </w:r>
      <w:r w:rsidR="00832252">
        <w:rPr>
          <w:lang w:eastAsia="zh-CN"/>
        </w:rPr>
        <w:t>22</w:t>
      </w:r>
      <w:r>
        <w:rPr>
          <w:lang w:eastAsia="zh-CN"/>
        </w:rPr>
        <w:t>].</w:t>
      </w:r>
    </w:p>
    <w:p w14:paraId="068830F7" w14:textId="214B5D67" w:rsidR="00C11DB3" w:rsidRDefault="00C11DB3" w:rsidP="00C11DB3">
      <w:pPr>
        <w:rPr>
          <w:lang w:eastAsia="zh-CN"/>
        </w:rPr>
      </w:pPr>
      <w:r>
        <w:rPr>
          <w:lang w:eastAsia="zh-CN"/>
        </w:rPr>
        <w:t>The section 12.117 of XR_OCULUS_external_camera in OpenXR [</w:t>
      </w:r>
      <w:r w:rsidR="00832252">
        <w:rPr>
          <w:lang w:eastAsia="zh-CN"/>
        </w:rPr>
        <w:t>22</w:t>
      </w:r>
      <w:r>
        <w:rPr>
          <w:lang w:eastAsia="zh-CN"/>
        </w:rPr>
        <w:t xml:space="preserve">] clarifies this extension enables the querying of external camera information for a session. This extension is intended to enable mixed reality capture support for applications. For details, </w:t>
      </w:r>
    </w:p>
    <w:p w14:paraId="2DE7B9C3" w14:textId="31CB32BF" w:rsidR="00C11DB3" w:rsidRDefault="00C11DB3" w:rsidP="00C11DB3">
      <w:pPr>
        <w:rPr>
          <w:lang w:eastAsia="zh-CN"/>
        </w:rPr>
      </w:pPr>
      <w:r>
        <w:rPr>
          <w:lang w:eastAsia="zh-CN"/>
        </w:rPr>
        <w:t>XR_OCULUS_external_camera API supports returning camera intrinsics and extrinsics.</w:t>
      </w:r>
    </w:p>
    <w:p w14:paraId="5B669A02" w14:textId="634B0B36" w:rsidR="00C11DB3" w:rsidRDefault="00C11DB3" w:rsidP="00C11DB3">
      <w:pPr>
        <w:rPr>
          <w:lang w:eastAsia="zh-CN"/>
        </w:rPr>
      </w:pPr>
      <w:r w:rsidRPr="00C11DB3">
        <w:rPr>
          <w:lang w:eastAsia="zh-CN"/>
        </w:rPr>
        <w:t>The intrinsic parameters are the attributes of the camera and include</w:t>
      </w:r>
      <w:r w:rsidR="0066427C">
        <w:rPr>
          <w:lang w:eastAsia="zh-CN"/>
        </w:rPr>
        <w:t xml:space="preserve"> [</w:t>
      </w:r>
      <w:r w:rsidR="00832252">
        <w:rPr>
          <w:lang w:eastAsia="zh-CN"/>
        </w:rPr>
        <w:t>22</w:t>
      </w:r>
      <w:r w:rsidR="0066427C">
        <w:rPr>
          <w:lang w:eastAsia="zh-CN"/>
        </w:rPr>
        <w:t>]</w:t>
      </w:r>
      <w:r w:rsidRPr="00C11DB3">
        <w:rPr>
          <w:lang w:eastAsia="zh-CN"/>
        </w:rPr>
        <w:t>:</w:t>
      </w:r>
    </w:p>
    <w:p w14:paraId="296F775F" w14:textId="22194A96" w:rsidR="00C11DB3" w:rsidRDefault="00C11DB3" w:rsidP="006B1D88">
      <w:pPr>
        <w:pStyle w:val="B1"/>
      </w:pPr>
      <w:r w:rsidRPr="00A35B32">
        <w:t>-</w:t>
      </w:r>
      <w:r w:rsidRPr="00A35B32">
        <w:tab/>
      </w:r>
      <w:r>
        <w:t>fov is the XrFovf for this camera’s viewport.</w:t>
      </w:r>
    </w:p>
    <w:p w14:paraId="34434BF5" w14:textId="6FC0BA1C" w:rsidR="00C11DB3" w:rsidRDefault="00C11DB3" w:rsidP="006B1D88">
      <w:pPr>
        <w:pStyle w:val="B1"/>
      </w:pPr>
      <w:r w:rsidRPr="00A35B32">
        <w:t>-</w:t>
      </w:r>
      <w:r w:rsidRPr="00A35B32">
        <w:tab/>
      </w:r>
      <w:r>
        <w:t>virtualNearPlaneDistance is the near plane distance of the virtual camera used to match the external camera</w:t>
      </w:r>
    </w:p>
    <w:p w14:paraId="14C5C4AE" w14:textId="1B9550B1" w:rsidR="00C11DB3" w:rsidRDefault="00C11DB3" w:rsidP="006B1D88">
      <w:pPr>
        <w:pStyle w:val="B1"/>
      </w:pPr>
      <w:r w:rsidRPr="00A35B32">
        <w:t>-</w:t>
      </w:r>
      <w:r w:rsidRPr="00A35B32">
        <w:tab/>
      </w:r>
      <w:r>
        <w:t>virtualFarPlaneDistance is the far plane distance of the virtual camera used to match the external camera</w:t>
      </w:r>
    </w:p>
    <w:p w14:paraId="062F97AD" w14:textId="37A3EE5A" w:rsidR="00C11DB3" w:rsidRDefault="00C11DB3" w:rsidP="006B1D88">
      <w:pPr>
        <w:pStyle w:val="B1"/>
      </w:pPr>
      <w:r w:rsidRPr="00A35B32">
        <w:t>-</w:t>
      </w:r>
      <w:r w:rsidRPr="00A35B32">
        <w:tab/>
      </w:r>
      <w:r>
        <w:t>imageSensorPixelResolution is the XrExtent2Di specifying the camera’s resolution (in pixels).</w:t>
      </w:r>
    </w:p>
    <w:p w14:paraId="68A03C9E" w14:textId="77777777" w:rsidR="00C11DB3" w:rsidRDefault="00C11DB3" w:rsidP="006B1D88">
      <w:pPr>
        <w:rPr>
          <w:lang w:eastAsia="zh-CN"/>
        </w:rPr>
      </w:pPr>
      <w:r>
        <w:rPr>
          <w:lang w:eastAsia="zh-CN"/>
        </w:rPr>
        <w:t>The extrinsic parameters are everything external to the camera: relative pose, attached to, etc.</w:t>
      </w:r>
    </w:p>
    <w:p w14:paraId="70968206" w14:textId="66426CA3" w:rsidR="00C11DB3" w:rsidRDefault="00C11DB3" w:rsidP="006B1D88">
      <w:pPr>
        <w:rPr>
          <w:lang w:eastAsia="zh-CN"/>
        </w:rPr>
      </w:pPr>
      <w:r>
        <w:rPr>
          <w:lang w:eastAsia="zh-CN"/>
        </w:rPr>
        <w:t>Camera information parameter, including the camera intrinsic and extrinsic, may be monitored or observed via the OP1.</w:t>
      </w:r>
    </w:p>
    <w:p w14:paraId="5ADFA51F" w14:textId="78F5697B" w:rsidR="00C11DB3" w:rsidRDefault="004F0E3E" w:rsidP="006B1D88">
      <w:pPr>
        <w:pStyle w:val="41"/>
      </w:pPr>
      <w:bookmarkStart w:id="82" w:name="_Toc143838990"/>
      <w:r>
        <w:lastRenderedPageBreak/>
        <w:t>6.2.1.3</w:t>
      </w:r>
      <w:r w:rsidRPr="004F0E3E">
        <w:tab/>
        <w:t>Gesture</w:t>
      </w:r>
      <w:bookmarkEnd w:id="82"/>
    </w:p>
    <w:p w14:paraId="77445E06" w14:textId="77777777" w:rsidR="004F0E3E" w:rsidRDefault="004F0E3E" w:rsidP="004F0E3E">
      <w:pPr>
        <w:rPr>
          <w:lang w:eastAsia="zh-CN"/>
        </w:rPr>
      </w:pPr>
      <w:r>
        <w:rPr>
          <w:lang w:eastAsia="zh-CN"/>
        </w:rPr>
        <w:t>Gesture can trigger specific actions during an AR experience, it can be provided as a list of hand joint poses which represent the current configuration of the tracked hands.</w:t>
      </w:r>
    </w:p>
    <w:p w14:paraId="14D8081D" w14:textId="50FA0BCE" w:rsidR="004F0E3E" w:rsidRDefault="004F0E3E" w:rsidP="004F0E3E">
      <w:pPr>
        <w:rPr>
          <w:lang w:eastAsia="zh-CN"/>
        </w:rPr>
      </w:pPr>
      <w:r>
        <w:rPr>
          <w:lang w:eastAsia="zh-CN"/>
        </w:rPr>
        <w:t>Clause 12.30, XR_EXT_hand_tracking in OpenXR [</w:t>
      </w:r>
      <w:r w:rsidR="00832252">
        <w:rPr>
          <w:lang w:eastAsia="zh-CN"/>
        </w:rPr>
        <w:t>22</w:t>
      </w:r>
      <w:r>
        <w:rPr>
          <w:lang w:eastAsia="zh-CN"/>
        </w:rPr>
        <w:t>] enables applications to locate the individual joints of hand tracking inputs. It enables applications to render hands in XR experiences and interact with virtual objects using hand joints.</w:t>
      </w:r>
    </w:p>
    <w:p w14:paraId="50CE83A8" w14:textId="23A3BAF9" w:rsidR="00C11DB3" w:rsidRDefault="004F0E3E" w:rsidP="004F0E3E">
      <w:pPr>
        <w:rPr>
          <w:lang w:eastAsia="zh-CN"/>
        </w:rPr>
      </w:pPr>
      <w:r>
        <w:rPr>
          <w:lang w:eastAsia="zh-CN"/>
        </w:rPr>
        <w:t>The section 12.57, XR_FB_hand_tracking_aim in OpenXR [</w:t>
      </w:r>
      <w:r w:rsidR="00832252">
        <w:rPr>
          <w:lang w:eastAsia="zh-CN"/>
        </w:rPr>
        <w:t>22</w:t>
      </w:r>
      <w:r>
        <w:rPr>
          <w:lang w:eastAsia="zh-CN"/>
        </w:rPr>
        <w:t>], clarifies that the XR_EXT_hand_tracking extension provides a list of hand joint poses which represent the current configuration of the tracked hands. This extension adds a layer of gesture recognition that is used by the system. That means an application is allowed to get a set of basic gesture states for the hand when using the XR_EXT_hand_tracking extension. Hand gesture parameter may be monitored or observed via the OP1.</w:t>
      </w:r>
    </w:p>
    <w:p w14:paraId="0BBA8515" w14:textId="0A2159AB" w:rsidR="004F0E3E" w:rsidRDefault="004F0E3E" w:rsidP="004F0E3E">
      <w:pPr>
        <w:pStyle w:val="41"/>
      </w:pPr>
      <w:bookmarkStart w:id="83" w:name="_Toc143838991"/>
      <w:r>
        <w:t>6.2.1.4</w:t>
      </w:r>
      <w:r w:rsidRPr="004F0E3E">
        <w:tab/>
        <w:t>Body action</w:t>
      </w:r>
      <w:bookmarkEnd w:id="83"/>
    </w:p>
    <w:p w14:paraId="43B523E1" w14:textId="5B48B3D4" w:rsidR="004F0E3E" w:rsidRDefault="004F0E3E" w:rsidP="004F0E3E">
      <w:pPr>
        <w:rPr>
          <w:lang w:eastAsia="zh-CN"/>
        </w:rPr>
      </w:pPr>
      <w:r>
        <w:rPr>
          <w:lang w:eastAsia="zh-CN"/>
        </w:rPr>
        <w:t>Body action parameters includes body joints and joint locations. The section 12.44 of XR_FB_body_tracking in OpenXR [</w:t>
      </w:r>
      <w:r w:rsidR="00832252">
        <w:rPr>
          <w:lang w:eastAsia="zh-CN"/>
        </w:rPr>
        <w:t>22</w:t>
      </w:r>
      <w:r>
        <w:rPr>
          <w:lang w:eastAsia="zh-CN"/>
        </w:rPr>
        <w:t>]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xrLocateBodyJointsFB function, and a body tracker provides joint locations with an unobstructed range of human body motion.</w:t>
      </w:r>
    </w:p>
    <w:p w14:paraId="7D7FA367" w14:textId="172E3C24" w:rsidR="004F0E3E" w:rsidRDefault="004F0E3E" w:rsidP="004F0E3E">
      <w:pPr>
        <w:rPr>
          <w:lang w:eastAsia="zh-CN"/>
        </w:rPr>
      </w:pPr>
      <w:r>
        <w:rPr>
          <w:lang w:eastAsia="zh-CN"/>
        </w:rPr>
        <w:t>Body action parameters may be monitored or observed via the OP1.</w:t>
      </w:r>
    </w:p>
    <w:p w14:paraId="4617D485" w14:textId="76DDEDA9" w:rsidR="004F0E3E" w:rsidRDefault="004F0E3E" w:rsidP="004F0E3E">
      <w:pPr>
        <w:pStyle w:val="41"/>
      </w:pPr>
      <w:bookmarkStart w:id="84" w:name="_Toc143838992"/>
      <w:r>
        <w:t>6.2.1.5</w:t>
      </w:r>
      <w:r w:rsidRPr="004F0E3E">
        <w:tab/>
        <w:t>Tracking pos</w:t>
      </w:r>
      <w:r w:rsidR="00DC4F97">
        <w:t>e</w:t>
      </w:r>
      <w:r w:rsidRPr="004F0E3E">
        <w:t xml:space="preserve"> prediction parameters</w:t>
      </w:r>
      <w:bookmarkEnd w:id="84"/>
    </w:p>
    <w:p w14:paraId="2E77D25A" w14:textId="40CF1BE4" w:rsidR="004F0E3E" w:rsidRDefault="004F0E3E" w:rsidP="004F0E3E">
      <w:pPr>
        <w:rPr>
          <w:lang w:eastAsia="zh-CN"/>
        </w:rPr>
      </w:pPr>
      <w:r>
        <w:rPr>
          <w:lang w:eastAsia="zh-CN"/>
        </w:rPr>
        <w:t>Tracking pos</w:t>
      </w:r>
      <w:r w:rsidR="00DC4F97">
        <w:rPr>
          <w:lang w:eastAsia="zh-CN"/>
        </w:rPr>
        <w:t>e</w:t>
      </w:r>
      <w:r>
        <w:rPr>
          <w:lang w:eastAsia="zh-CN"/>
        </w:rPr>
        <w:t xml:space="preserve"> prediction parameters includes space location information.</w:t>
      </w:r>
    </w:p>
    <w:p w14:paraId="45CD8D94" w14:textId="0F27AFE6" w:rsidR="004F0E3E" w:rsidRDefault="004F0E3E" w:rsidP="004F0E3E">
      <w:pPr>
        <w:rPr>
          <w:lang w:eastAsia="zh-CN"/>
        </w:rPr>
      </w:pPr>
      <w:r>
        <w:rPr>
          <w:lang w:eastAsia="zh-CN"/>
        </w:rPr>
        <w:t>Section 7.4 of Locating Spaces in OpenXR [</w:t>
      </w:r>
      <w:r w:rsidR="00832252">
        <w:rPr>
          <w:lang w:eastAsia="zh-CN"/>
        </w:rPr>
        <w:t>22</w:t>
      </w:r>
      <w:r>
        <w:rPr>
          <w:lang w:eastAsia="zh-CN"/>
        </w:rPr>
        <w:t xml:space="preserve">] clarifies that applications use the xrLocateSpace function to find the pose of an XrSpace’s origin within a base XrSpace at a given historical or predicted time. </w:t>
      </w:r>
    </w:p>
    <w:p w14:paraId="3D84233A" w14:textId="0093C2E8" w:rsidR="004F0E3E" w:rsidRDefault="004F0E3E" w:rsidP="004F0E3E">
      <w:pPr>
        <w:rPr>
          <w:lang w:eastAsia="zh-CN"/>
        </w:rPr>
      </w:pPr>
      <w:r>
        <w:rPr>
          <w:lang w:eastAsia="zh-CN"/>
        </w:rPr>
        <w:t>The structure of xrLocateSpace is describe as below</w:t>
      </w:r>
      <w:r w:rsidR="0066427C">
        <w:rPr>
          <w:lang w:eastAsia="zh-CN"/>
        </w:rPr>
        <w:t xml:space="preserve"> [</w:t>
      </w:r>
      <w:r w:rsidR="00832252">
        <w:rPr>
          <w:lang w:eastAsia="zh-CN"/>
        </w:rPr>
        <w:t>22</w:t>
      </w:r>
      <w:r w:rsidR="0066427C">
        <w:rPr>
          <w:lang w:eastAsia="zh-CN"/>
        </w:rPr>
        <w:t>]</w:t>
      </w:r>
      <w:r>
        <w:rPr>
          <w:lang w:eastAsia="zh-CN"/>
        </w:rPr>
        <w:t>:</w:t>
      </w:r>
    </w:p>
    <w:p w14:paraId="1C2DE775" w14:textId="77777777" w:rsidR="0087627C" w:rsidRDefault="0087627C" w:rsidP="0087627C">
      <w:pPr>
        <w:rPr>
          <w:lang w:eastAsia="zh-CN"/>
        </w:rPr>
      </w:pPr>
      <w:r>
        <w:rPr>
          <w:lang w:eastAsia="zh-CN"/>
        </w:rPr>
        <w:t>XrResult xrLocateSpace(</w:t>
      </w:r>
    </w:p>
    <w:p w14:paraId="28154507" w14:textId="77777777" w:rsidR="0087627C" w:rsidRDefault="0087627C" w:rsidP="0087627C">
      <w:pPr>
        <w:rPr>
          <w:lang w:eastAsia="zh-CN"/>
        </w:rPr>
      </w:pPr>
      <w:r>
        <w:rPr>
          <w:lang w:eastAsia="zh-CN"/>
        </w:rPr>
        <w:t xml:space="preserve">    XrSpace                                     space,</w:t>
      </w:r>
    </w:p>
    <w:p w14:paraId="5305E8FF" w14:textId="77777777" w:rsidR="0087627C" w:rsidRDefault="0087627C" w:rsidP="0087627C">
      <w:pPr>
        <w:rPr>
          <w:lang w:eastAsia="zh-CN"/>
        </w:rPr>
      </w:pPr>
      <w:r>
        <w:rPr>
          <w:lang w:eastAsia="zh-CN"/>
        </w:rPr>
        <w:t xml:space="preserve">    XrSpace                                     baseSpace,</w:t>
      </w:r>
    </w:p>
    <w:p w14:paraId="24C8551B" w14:textId="77777777" w:rsidR="0087627C" w:rsidRDefault="0087627C" w:rsidP="0087627C">
      <w:pPr>
        <w:rPr>
          <w:lang w:eastAsia="zh-CN"/>
        </w:rPr>
      </w:pPr>
      <w:r>
        <w:rPr>
          <w:lang w:eastAsia="zh-CN"/>
        </w:rPr>
        <w:t xml:space="preserve">    XrTime                                      time,</w:t>
      </w:r>
    </w:p>
    <w:p w14:paraId="06C10271" w14:textId="23197996" w:rsidR="0087627C" w:rsidRDefault="0087627C" w:rsidP="0087627C">
      <w:pPr>
        <w:rPr>
          <w:lang w:eastAsia="zh-CN"/>
        </w:rPr>
      </w:pPr>
      <w:r>
        <w:rPr>
          <w:lang w:eastAsia="zh-CN"/>
        </w:rPr>
        <w:t xml:space="preserve">    XrSpaceLocation*                    location);</w:t>
      </w:r>
    </w:p>
    <w:p w14:paraId="1A7910EC" w14:textId="230589A4" w:rsidR="004F0E3E" w:rsidRDefault="004F0E3E" w:rsidP="006B1D88">
      <w:pPr>
        <w:rPr>
          <w:lang w:eastAsia="zh-CN"/>
        </w:rPr>
      </w:pPr>
      <w:r w:rsidRPr="006B1D88">
        <w:rPr>
          <w:lang w:eastAsia="zh-CN"/>
        </w:rPr>
        <w:t xml:space="preserve">The detailed parameters description are listed </w:t>
      </w:r>
      <w:r w:rsidR="0087627C">
        <w:rPr>
          <w:lang w:eastAsia="zh-CN"/>
        </w:rPr>
        <w:t>as below</w:t>
      </w:r>
      <w:r w:rsidRPr="006B1D88">
        <w:rPr>
          <w:lang w:eastAsia="zh-CN"/>
        </w:rPr>
        <w:t>:</w:t>
      </w:r>
    </w:p>
    <w:p w14:paraId="715095DF" w14:textId="79BF6310" w:rsidR="00761399" w:rsidRDefault="00B66B26" w:rsidP="006B1D88">
      <w:pPr>
        <w:pStyle w:val="B1"/>
      </w:pPr>
      <w:r>
        <w:t>-</w:t>
      </w:r>
      <w:r>
        <w:tab/>
      </w:r>
      <w:r w:rsidR="00761399">
        <w:t>space identifies the target space to locate.</w:t>
      </w:r>
    </w:p>
    <w:p w14:paraId="01281F93" w14:textId="798F8F56" w:rsidR="00761399" w:rsidRDefault="00B66B26" w:rsidP="006B1D88">
      <w:pPr>
        <w:pStyle w:val="B1"/>
      </w:pPr>
      <w:r>
        <w:t>-</w:t>
      </w:r>
      <w:r>
        <w:tab/>
      </w:r>
      <w:r w:rsidR="00761399">
        <w:t>baseSpace identifies the underlying space in which to locate space.</w:t>
      </w:r>
    </w:p>
    <w:p w14:paraId="4735CDA0" w14:textId="6A95C454" w:rsidR="00761399" w:rsidRDefault="00B66B26" w:rsidP="006B1D88">
      <w:pPr>
        <w:pStyle w:val="B1"/>
      </w:pPr>
      <w:r>
        <w:t>-</w:t>
      </w:r>
      <w:r>
        <w:tab/>
      </w:r>
      <w:r w:rsidR="00761399">
        <w:t>time is the time for which the location should be provided.</w:t>
      </w:r>
    </w:p>
    <w:p w14:paraId="38F15AA7" w14:textId="5BE033B8" w:rsidR="004F0E3E" w:rsidRDefault="00B66B26" w:rsidP="006B1D88">
      <w:pPr>
        <w:pStyle w:val="B1"/>
      </w:pPr>
      <w:r>
        <w:t>-</w:t>
      </w:r>
      <w:r>
        <w:tab/>
      </w:r>
      <w:r w:rsidR="00761399">
        <w:t>location provides the location of space in baseSpace.</w:t>
      </w:r>
    </w:p>
    <w:p w14:paraId="120B066A" w14:textId="77777777" w:rsidR="004F0E3E" w:rsidRDefault="004F0E3E" w:rsidP="004F0E3E">
      <w:pPr>
        <w:rPr>
          <w:lang w:eastAsia="zh-CN"/>
        </w:rPr>
      </w:pPr>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application can pass a prediction time equivalent to the timestamp of the most recently received pose plus as much as 50 milliseconds in the past to retrieve accurate historical data. </w:t>
      </w:r>
    </w:p>
    <w:p w14:paraId="6B6D171A" w14:textId="646DC6DA" w:rsidR="004F0E3E" w:rsidRDefault="004F0E3E" w:rsidP="004F0E3E">
      <w:pPr>
        <w:rPr>
          <w:lang w:eastAsia="zh-CN"/>
        </w:rPr>
      </w:pPr>
      <w:r>
        <w:rPr>
          <w:lang w:eastAsia="zh-CN"/>
        </w:rPr>
        <w:t xml:space="preserve">Tracking </w:t>
      </w:r>
      <w:r w:rsidR="00DC4F97">
        <w:rPr>
          <w:lang w:eastAsia="zh-CN"/>
        </w:rPr>
        <w:t xml:space="preserve">pose </w:t>
      </w:r>
      <w:r>
        <w:rPr>
          <w:lang w:eastAsia="zh-CN"/>
        </w:rPr>
        <w:t>prediction parameters may be monitored or observed via the OP1.</w:t>
      </w:r>
    </w:p>
    <w:p w14:paraId="07BDBAF7" w14:textId="0BA379D4" w:rsidR="006A2919" w:rsidRDefault="006A2919" w:rsidP="006A2919">
      <w:pPr>
        <w:pStyle w:val="41"/>
      </w:pPr>
      <w:bookmarkStart w:id="85" w:name="_Toc143838993"/>
      <w:r>
        <w:lastRenderedPageBreak/>
        <w:t>6.2.1.6</w:t>
      </w:r>
      <w:r w:rsidRPr="004F0E3E">
        <w:tab/>
      </w:r>
      <w:r>
        <w:rPr>
          <w:rFonts w:hint="eastAsia"/>
          <w:lang w:eastAsia="zh-CN"/>
        </w:rPr>
        <w:t>Pose</w:t>
      </w:r>
      <w:r w:rsidRPr="004F0E3E">
        <w:t xml:space="preserve"> prediction parameters</w:t>
      </w:r>
      <w:bookmarkEnd w:id="85"/>
    </w:p>
    <w:p w14:paraId="124B79B3" w14:textId="77777777" w:rsidR="006A2919" w:rsidRDefault="006A2919" w:rsidP="006A2919">
      <w:pPr>
        <w:rPr>
          <w:lang w:eastAsia="zh-CN"/>
        </w:rPr>
      </w:pPr>
      <w:r>
        <w:rPr>
          <w:lang w:eastAsia="zh-CN"/>
        </w:rPr>
        <w:t>Pose prediction parameters include viewer pose information and the target display time and XR space.</w:t>
      </w:r>
    </w:p>
    <w:p w14:paraId="14BA4995" w14:textId="3BFFEA5C" w:rsidR="006A2919" w:rsidRDefault="006A2919" w:rsidP="006A2919">
      <w:pPr>
        <w:rPr>
          <w:lang w:eastAsia="zh-CN"/>
        </w:rPr>
      </w:pPr>
      <w:r>
        <w:rPr>
          <w:lang w:eastAsia="zh-CN"/>
        </w:rPr>
        <w:t xml:space="preserve">In clause 6.2.1.1, it’s described that </w:t>
      </w:r>
      <w:r w:rsidRPr="002A7375">
        <w:rPr>
          <w:i/>
          <w:lang w:eastAsia="zh-CN"/>
        </w:rPr>
        <w:t>xrLocateViews</w:t>
      </w:r>
      <w:r>
        <w:rPr>
          <w:lang w:eastAsia="zh-CN"/>
        </w:rPr>
        <w:t xml:space="preserve"> function defined in the OpenXR can retrieve the viewer pose and projection parameters needed to render each view for use in a composition projection layer. The data structure of </w:t>
      </w:r>
      <w:r w:rsidRPr="002A7375">
        <w:rPr>
          <w:i/>
          <w:lang w:eastAsia="zh-CN"/>
        </w:rPr>
        <w:t>xrLocateViews</w:t>
      </w:r>
      <w:r>
        <w:rPr>
          <w:lang w:eastAsia="zh-CN"/>
        </w:rPr>
        <w:t xml:space="preserve"> function is defined as below in section 10.2 of View and Projection State in OpenXR [22].</w:t>
      </w:r>
    </w:p>
    <w:p w14:paraId="2E2D444B" w14:textId="25D5BDBB" w:rsidR="00544C0C" w:rsidRDefault="00544C0C" w:rsidP="00544C0C">
      <w:pPr>
        <w:rPr>
          <w:lang w:eastAsia="zh-CN"/>
        </w:rPr>
      </w:pPr>
      <w:r>
        <w:rPr>
          <w:lang w:eastAsia="zh-CN"/>
        </w:rPr>
        <w:t xml:space="preserve">The structure of </w:t>
      </w:r>
      <w:r w:rsidRPr="00564EEA">
        <w:rPr>
          <w:i/>
          <w:lang w:eastAsia="zh-CN"/>
        </w:rPr>
        <w:t>xrLocateViews</w:t>
      </w:r>
      <w:r>
        <w:rPr>
          <w:lang w:eastAsia="zh-CN"/>
        </w:rPr>
        <w:t xml:space="preserve"> is describe as below [22]:</w:t>
      </w:r>
    </w:p>
    <w:p w14:paraId="2A83EA4B" w14:textId="77777777" w:rsidR="00544C0C" w:rsidRDefault="00544C0C" w:rsidP="00544C0C">
      <w:pPr>
        <w:rPr>
          <w:lang w:eastAsia="zh-CN"/>
        </w:rPr>
      </w:pPr>
      <w:r w:rsidRPr="00544C0C">
        <w:rPr>
          <w:lang w:eastAsia="zh-CN"/>
        </w:rPr>
        <w:t>XrResult xrLocateViews(</w:t>
      </w:r>
    </w:p>
    <w:p w14:paraId="0369632B" w14:textId="3DB026A8" w:rsidR="00544C0C" w:rsidRDefault="00544C0C" w:rsidP="00544C0C">
      <w:pPr>
        <w:rPr>
          <w:lang w:eastAsia="zh-CN"/>
        </w:rPr>
      </w:pPr>
      <w:r>
        <w:rPr>
          <w:lang w:eastAsia="zh-CN"/>
        </w:rPr>
        <w:t xml:space="preserve">    </w:t>
      </w:r>
      <w:r w:rsidRPr="00544C0C">
        <w:rPr>
          <w:lang w:eastAsia="zh-CN"/>
        </w:rPr>
        <w:t xml:space="preserve">XrSession </w:t>
      </w:r>
      <w:r>
        <w:rPr>
          <w:lang w:eastAsia="zh-CN"/>
        </w:rPr>
        <w:tab/>
      </w:r>
      <w:r>
        <w:rPr>
          <w:lang w:eastAsia="zh-CN"/>
        </w:rPr>
        <w:tab/>
      </w:r>
      <w:r>
        <w:rPr>
          <w:lang w:eastAsia="zh-CN"/>
        </w:rPr>
        <w:tab/>
      </w:r>
      <w:r>
        <w:rPr>
          <w:lang w:eastAsia="zh-CN"/>
        </w:rPr>
        <w:tab/>
      </w:r>
      <w:r>
        <w:rPr>
          <w:lang w:eastAsia="zh-CN"/>
        </w:rPr>
        <w:tab/>
      </w:r>
      <w:r>
        <w:rPr>
          <w:lang w:eastAsia="zh-CN"/>
        </w:rPr>
        <w:tab/>
      </w:r>
      <w:r w:rsidRPr="00544C0C">
        <w:rPr>
          <w:lang w:eastAsia="zh-CN"/>
        </w:rPr>
        <w:t xml:space="preserve">session, </w:t>
      </w:r>
    </w:p>
    <w:p w14:paraId="4AC0A290" w14:textId="1F47AFFC" w:rsidR="00544C0C" w:rsidRDefault="00DE265F" w:rsidP="00832252">
      <w:pPr>
        <w:rPr>
          <w:lang w:eastAsia="zh-CN"/>
        </w:rPr>
      </w:pPr>
      <w:r>
        <w:rPr>
          <w:lang w:eastAsia="zh-CN"/>
        </w:rPr>
        <w:t xml:space="preserve">    </w:t>
      </w:r>
      <w:r w:rsidR="00544C0C" w:rsidRPr="00544C0C">
        <w:rPr>
          <w:lang w:eastAsia="zh-CN"/>
        </w:rPr>
        <w:t xml:space="preserve">const XrViewLocateInfo* </w:t>
      </w:r>
      <w:r w:rsidR="00544C0C">
        <w:rPr>
          <w:lang w:eastAsia="zh-CN"/>
        </w:rPr>
        <w:tab/>
      </w:r>
      <w:r w:rsidR="00544C0C" w:rsidRPr="00544C0C">
        <w:rPr>
          <w:lang w:eastAsia="zh-CN"/>
        </w:rPr>
        <w:t xml:space="preserve">viewLocateInfo, </w:t>
      </w:r>
    </w:p>
    <w:p w14:paraId="5C6B1330" w14:textId="1C37200E" w:rsidR="00544C0C" w:rsidRDefault="00DE265F" w:rsidP="00832252">
      <w:pPr>
        <w:rPr>
          <w:lang w:eastAsia="zh-CN"/>
        </w:rPr>
      </w:pPr>
      <w:r>
        <w:rPr>
          <w:lang w:eastAsia="zh-CN"/>
        </w:rPr>
        <w:t xml:space="preserve">    </w:t>
      </w:r>
      <w:r w:rsidR="00544C0C" w:rsidRPr="00544C0C">
        <w:rPr>
          <w:lang w:eastAsia="zh-CN"/>
        </w:rPr>
        <w:t xml:space="preserve">XrViewState*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viewState, </w:t>
      </w:r>
    </w:p>
    <w:p w14:paraId="38255C6B" w14:textId="09D573D5" w:rsidR="00544C0C" w:rsidRDefault="00DE265F" w:rsidP="00832252">
      <w:pPr>
        <w:rPr>
          <w:lang w:eastAsia="zh-CN"/>
        </w:rPr>
      </w:pPr>
      <w:r>
        <w:rPr>
          <w:lang w:eastAsia="zh-CN"/>
        </w:rPr>
        <w:t xml:space="preserve">    </w:t>
      </w:r>
      <w:r w:rsidR="00544C0C" w:rsidRPr="00544C0C">
        <w:rPr>
          <w:lang w:eastAsia="zh-CN"/>
        </w:rPr>
        <w:t>uint32_t</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viewCapacityInput, </w:t>
      </w:r>
    </w:p>
    <w:p w14:paraId="0BBE55F1" w14:textId="5CC97570" w:rsidR="00544C0C" w:rsidRDefault="00DE265F" w:rsidP="00832252">
      <w:pPr>
        <w:rPr>
          <w:lang w:eastAsia="zh-CN"/>
        </w:rPr>
      </w:pPr>
      <w:r>
        <w:rPr>
          <w:lang w:eastAsia="zh-CN"/>
        </w:rPr>
        <w:t xml:space="preserve">    </w:t>
      </w:r>
      <w:r w:rsidR="00544C0C" w:rsidRPr="00544C0C">
        <w:rPr>
          <w:lang w:eastAsia="zh-CN"/>
        </w:rPr>
        <w:t xml:space="preserve">uint32_t*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viewCountOutput, </w:t>
      </w:r>
    </w:p>
    <w:p w14:paraId="0C921B76" w14:textId="37AB3955" w:rsidR="00544C0C" w:rsidRDefault="00DE265F" w:rsidP="00832252">
      <w:pPr>
        <w:rPr>
          <w:lang w:eastAsia="zh-CN"/>
        </w:rPr>
      </w:pPr>
      <w:r>
        <w:rPr>
          <w:lang w:eastAsia="zh-CN"/>
        </w:rPr>
        <w:t xml:space="preserve">    </w:t>
      </w:r>
      <w:r w:rsidR="00544C0C" w:rsidRPr="00544C0C">
        <w:rPr>
          <w:lang w:eastAsia="zh-CN"/>
        </w:rPr>
        <w:t xml:space="preserve">XrView*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views);</w:t>
      </w:r>
    </w:p>
    <w:p w14:paraId="2142C758" w14:textId="04C0F8DB" w:rsidR="00697F1F" w:rsidRPr="00697F1F" w:rsidRDefault="00697F1F" w:rsidP="00832252">
      <w:pPr>
        <w:rPr>
          <w:lang w:eastAsia="zh-CN"/>
        </w:rPr>
      </w:pPr>
      <w:r w:rsidRPr="00832252">
        <w:rPr>
          <w:lang w:eastAsia="zh-CN"/>
        </w:rPr>
        <w:t xml:space="preserve">The </w:t>
      </w:r>
      <w:r w:rsidRPr="00832252">
        <w:rPr>
          <w:i/>
          <w:lang w:eastAsia="zh-CN"/>
        </w:rPr>
        <w:t>XrViewLocateInfo</w:t>
      </w:r>
      <w:r w:rsidRPr="00832252">
        <w:rPr>
          <w:lang w:eastAsia="zh-CN"/>
        </w:rPr>
        <w:t xml:space="preserve"> data structure is defined as below</w:t>
      </w:r>
      <w:r>
        <w:rPr>
          <w:lang w:eastAsia="zh-CN"/>
        </w:rPr>
        <w:t xml:space="preserve"> [22]</w:t>
      </w:r>
      <w:r w:rsidRPr="00832252">
        <w:rPr>
          <w:lang w:eastAsia="zh-CN"/>
        </w:rPr>
        <w:t>:</w:t>
      </w:r>
    </w:p>
    <w:p w14:paraId="219217CD" w14:textId="77777777" w:rsidR="00544C0C" w:rsidRDefault="00544C0C" w:rsidP="00E24875">
      <w:pPr>
        <w:rPr>
          <w:lang w:eastAsia="zh-CN"/>
        </w:rPr>
      </w:pPr>
      <w:r w:rsidRPr="00544C0C">
        <w:rPr>
          <w:lang w:eastAsia="zh-CN"/>
        </w:rPr>
        <w:t>typedef struct XrViewLocateInfo {</w:t>
      </w:r>
    </w:p>
    <w:p w14:paraId="3FB2406D" w14:textId="3EC33E15" w:rsidR="00544C0C" w:rsidRDefault="00DE265F" w:rsidP="00832252">
      <w:pPr>
        <w:rPr>
          <w:lang w:eastAsia="zh-CN"/>
        </w:rPr>
      </w:pPr>
      <w:r>
        <w:rPr>
          <w:lang w:eastAsia="zh-CN"/>
        </w:rPr>
        <w:t xml:space="preserve">    </w:t>
      </w:r>
      <w:r w:rsidR="00544C0C" w:rsidRPr="00544C0C">
        <w:rPr>
          <w:lang w:eastAsia="zh-CN"/>
        </w:rPr>
        <w:t xml:space="preserve">XrStructureType </w:t>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type; </w:t>
      </w:r>
    </w:p>
    <w:p w14:paraId="2FEA7AA1" w14:textId="63317B0D" w:rsidR="00544C0C" w:rsidRDefault="00DE265F" w:rsidP="00832252">
      <w:pPr>
        <w:rPr>
          <w:lang w:eastAsia="zh-CN"/>
        </w:rPr>
      </w:pPr>
      <w:r>
        <w:rPr>
          <w:lang w:eastAsia="zh-CN"/>
        </w:rPr>
        <w:t xml:space="preserve">    </w:t>
      </w:r>
      <w:r w:rsidR="00544C0C" w:rsidRPr="00544C0C">
        <w:rPr>
          <w:lang w:eastAsia="zh-CN"/>
        </w:rPr>
        <w:t xml:space="preserve">const void*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next; </w:t>
      </w:r>
    </w:p>
    <w:p w14:paraId="330A0422" w14:textId="7C4A903D" w:rsidR="00544C0C" w:rsidRDefault="00DE265F" w:rsidP="00832252">
      <w:pPr>
        <w:rPr>
          <w:lang w:eastAsia="zh-CN"/>
        </w:rPr>
      </w:pPr>
      <w:r>
        <w:rPr>
          <w:lang w:eastAsia="zh-CN"/>
        </w:rPr>
        <w:t xml:space="preserve">    </w:t>
      </w:r>
      <w:r w:rsidR="00544C0C" w:rsidRPr="00544C0C">
        <w:rPr>
          <w:lang w:eastAsia="zh-CN"/>
        </w:rPr>
        <w:t xml:space="preserve">XrViewConfigurationType </w:t>
      </w:r>
      <w:r w:rsidR="00544C0C">
        <w:rPr>
          <w:lang w:eastAsia="zh-CN"/>
        </w:rPr>
        <w:tab/>
      </w:r>
      <w:r w:rsidR="00544C0C" w:rsidRPr="00544C0C">
        <w:rPr>
          <w:lang w:eastAsia="zh-CN"/>
        </w:rPr>
        <w:t>viewConfigurationType;</w:t>
      </w:r>
    </w:p>
    <w:p w14:paraId="6454564C" w14:textId="538C714A" w:rsidR="00544C0C" w:rsidRDefault="00DE265F" w:rsidP="00832252">
      <w:pPr>
        <w:rPr>
          <w:lang w:eastAsia="zh-CN"/>
        </w:rPr>
      </w:pPr>
      <w:r>
        <w:rPr>
          <w:lang w:eastAsia="zh-CN"/>
        </w:rPr>
        <w:t xml:space="preserve">    </w:t>
      </w:r>
      <w:r w:rsidR="00544C0C" w:rsidRPr="00544C0C">
        <w:rPr>
          <w:lang w:eastAsia="zh-CN"/>
        </w:rPr>
        <w:t xml:space="preserve">XrTime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displayTime; </w:t>
      </w:r>
    </w:p>
    <w:p w14:paraId="13379F23" w14:textId="4DE30AE9" w:rsidR="00544C0C" w:rsidRDefault="00DE265F" w:rsidP="00832252">
      <w:pPr>
        <w:rPr>
          <w:lang w:eastAsia="zh-CN"/>
        </w:rPr>
      </w:pPr>
      <w:r>
        <w:rPr>
          <w:lang w:eastAsia="zh-CN"/>
        </w:rPr>
        <w:t xml:space="preserve">    </w:t>
      </w:r>
      <w:r w:rsidR="00544C0C" w:rsidRPr="00544C0C">
        <w:rPr>
          <w:lang w:eastAsia="zh-CN"/>
        </w:rPr>
        <w:t xml:space="preserve">XrSpace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space; </w:t>
      </w:r>
    </w:p>
    <w:p w14:paraId="16269035" w14:textId="57E0C0E1" w:rsidR="00544C0C" w:rsidRDefault="00544C0C" w:rsidP="002A7375">
      <w:pPr>
        <w:ind w:firstLine="204"/>
        <w:rPr>
          <w:lang w:eastAsia="zh-CN"/>
        </w:rPr>
      </w:pPr>
      <w:r w:rsidRPr="00544C0C">
        <w:rPr>
          <w:lang w:eastAsia="zh-CN"/>
        </w:rPr>
        <w:t>} XrViewLocateInfo;</w:t>
      </w:r>
    </w:p>
    <w:p w14:paraId="6863285F" w14:textId="77777777" w:rsidR="00E24875" w:rsidRPr="00E24875" w:rsidRDefault="00E24875" w:rsidP="00E24875">
      <w:pPr>
        <w:rPr>
          <w:lang w:eastAsia="zh-CN"/>
        </w:rPr>
      </w:pPr>
      <w:r w:rsidRPr="00E24875">
        <w:rPr>
          <w:lang w:eastAsia="zh-CN"/>
        </w:rPr>
        <w:t xml:space="preserve">In </w:t>
      </w:r>
      <w:r w:rsidRPr="002A7375">
        <w:rPr>
          <w:i/>
          <w:lang w:eastAsia="zh-CN"/>
        </w:rPr>
        <w:t>XrViewLocateInfo</w:t>
      </w:r>
      <w:r w:rsidRPr="00E24875">
        <w:rPr>
          <w:lang w:eastAsia="zh-CN"/>
        </w:rPr>
        <w:t xml:space="preserve"> structure, it contains the display time and space used to locate the view XrView function.</w:t>
      </w:r>
      <w:r w:rsidRPr="00E24875">
        <w:rPr>
          <w:rFonts w:hint="eastAsia"/>
          <w:lang w:eastAsia="zh-CN"/>
        </w:rPr>
        <w:t xml:space="preserve"> </w:t>
      </w:r>
      <w:r w:rsidRPr="00E24875">
        <w:rPr>
          <w:lang w:eastAsia="zh-CN"/>
        </w:rPr>
        <w:t>The displayTime is the time for which the view poses are predicted, and space is the XrSpace in which the pose in each XrView is expressed. So pose information corresponding to each view can be predicated based on the target display time for a given frame.</w:t>
      </w:r>
    </w:p>
    <w:p w14:paraId="498B8016" w14:textId="13128BB3" w:rsidR="006A2919" w:rsidRDefault="00E24875" w:rsidP="004F0E3E">
      <w:pPr>
        <w:rPr>
          <w:lang w:eastAsia="zh-CN"/>
        </w:rPr>
      </w:pPr>
      <w:r w:rsidRPr="00E24875">
        <w:rPr>
          <w:lang w:eastAsia="zh-CN"/>
        </w:rPr>
        <w:t>Pose prediction parameters may be monitored or observed via the OP1.</w:t>
      </w:r>
    </w:p>
    <w:p w14:paraId="27E497E8" w14:textId="662AFC5A" w:rsidR="000A31BA" w:rsidRDefault="000A31BA" w:rsidP="000A31BA">
      <w:pPr>
        <w:pStyle w:val="41"/>
      </w:pPr>
      <w:bookmarkStart w:id="86" w:name="_Toc143838994"/>
      <w:r>
        <w:t>6.2.1.7</w:t>
      </w:r>
      <w:r w:rsidRPr="004F0E3E">
        <w:tab/>
      </w:r>
      <w:r w:rsidRPr="000A31BA">
        <w:rPr>
          <w:lang w:eastAsia="zh-CN"/>
        </w:rPr>
        <w:t>Eye gaze pose prediction parameters</w:t>
      </w:r>
      <w:bookmarkEnd w:id="86"/>
    </w:p>
    <w:p w14:paraId="05A883B2" w14:textId="77777777" w:rsidR="000A31BA" w:rsidRPr="000A31BA" w:rsidRDefault="000A31BA" w:rsidP="000A31BA">
      <w:pPr>
        <w:jc w:val="both"/>
        <w:rPr>
          <w:lang w:val="en-US" w:eastAsia="zh-CN"/>
        </w:rPr>
      </w:pPr>
      <w:r w:rsidRPr="000A31BA">
        <w:rPr>
          <w:lang w:val="en-US" w:eastAsia="zh-CN"/>
        </w:rPr>
        <w:t>Eye gaze typically consists of a gaze origin (a point positioned between the user’s eyes) and a gaze direction (a ray pointing towards where the user is looking at), and gaze point (a three-dimensional position where the user is looking at). There are two different cases to use eye gaze information, e.g. for eye interacting and for eyes rendering in XR experience.</w:t>
      </w:r>
    </w:p>
    <w:p w14:paraId="2CD100CF" w14:textId="77777777" w:rsidR="000A31BA" w:rsidRPr="000A31BA" w:rsidRDefault="000A31BA" w:rsidP="000A31BA">
      <w:pPr>
        <w:jc w:val="both"/>
        <w:rPr>
          <w:lang w:val="en-US" w:eastAsia="zh-CN"/>
        </w:rPr>
      </w:pPr>
      <w:r w:rsidRPr="000A31BA">
        <w:rPr>
          <w:lang w:val="en-US" w:eastAsia="zh-CN"/>
        </w:rPr>
        <w:t>It’s noted that AR/MR QoE metrics collection is sensitive to user privacy, e.g. eye gaze related QoE metrics.</w:t>
      </w:r>
    </w:p>
    <w:p w14:paraId="6918C111" w14:textId="2CC27ED8" w:rsidR="000A31BA" w:rsidRPr="000A31BA" w:rsidRDefault="000A31BA" w:rsidP="000A31BA">
      <w:pPr>
        <w:jc w:val="both"/>
        <w:rPr>
          <w:lang w:val="en-US" w:eastAsia="zh-CN"/>
        </w:rPr>
      </w:pPr>
      <w:r w:rsidRPr="000A31BA">
        <w:rPr>
          <w:lang w:val="en-US" w:eastAsia="zh-CN"/>
        </w:rPr>
        <w:t>In the eye interaction case, it’s described in the OpenXR [2</w:t>
      </w:r>
      <w:r w:rsidR="006D41B0">
        <w:rPr>
          <w:lang w:val="en-US" w:eastAsia="zh-CN"/>
        </w:rPr>
        <w:t>2</w:t>
      </w:r>
      <w:r w:rsidRPr="000A31BA">
        <w:rPr>
          <w:lang w:val="en-US" w:eastAsia="zh-CN"/>
        </w:rPr>
        <w:t xml:space="preserve">] that applications can get eye gaze input from an eye tracker to enable eye gaze interactions by </w:t>
      </w:r>
      <w:r w:rsidRPr="000A31BA">
        <w:rPr>
          <w:i/>
          <w:lang w:val="en-US" w:eastAsia="zh-CN"/>
        </w:rPr>
        <w:t>XR_EXT_eye_gaze_interaction</w:t>
      </w:r>
      <w:r w:rsidRPr="000A31BA">
        <w:rPr>
          <w:lang w:val="en-US" w:eastAsia="zh-CN"/>
        </w:rPr>
        <w:t xml:space="preserve"> extension. With this extension, an application can discover if the XR runtime has access to an eye tracker, bind the eye gaze pose to the action system, determine if the eye tracker is actively tracking the users eye gaze, and use the eye gaze pose as an input signal to build eye gaze interactions [2</w:t>
      </w:r>
      <w:r w:rsidR="006D41B0">
        <w:rPr>
          <w:lang w:val="en-US" w:eastAsia="zh-CN"/>
        </w:rPr>
        <w:t>2</w:t>
      </w:r>
      <w:r w:rsidRPr="000A31BA">
        <w:rPr>
          <w:lang w:val="en-US" w:eastAsia="zh-CN"/>
        </w:rPr>
        <w:t>]. In this case, eye gaze pose information is directly got by the application, not used in the rendering.</w:t>
      </w:r>
    </w:p>
    <w:p w14:paraId="75B38808" w14:textId="77777777" w:rsidR="000A31BA" w:rsidRDefault="000A31BA" w:rsidP="000A31BA">
      <w:pPr>
        <w:jc w:val="both"/>
        <w:rPr>
          <w:lang w:val="en-US" w:eastAsia="zh-CN"/>
        </w:rPr>
      </w:pPr>
      <w:r w:rsidRPr="000A31BA">
        <w:rPr>
          <w:lang w:val="en-US" w:eastAsia="zh-CN"/>
        </w:rPr>
        <w:t xml:space="preserve">The eye gaze pose is natively oriented with +Y up, +X to the right, and -Z forward and not gravity-aligned. The eye gaze pose may originate from a point positioned between the user’s eyes. At the time both the position and direction of the eye pose is tracked. The runtime must set both </w:t>
      </w:r>
      <w:r w:rsidRPr="000A31BA">
        <w:rPr>
          <w:i/>
          <w:lang w:val="en-US" w:eastAsia="zh-CN"/>
        </w:rPr>
        <w:t>XR_SPACE_LOCATION_POSITION_TRACKED_BIT</w:t>
      </w:r>
      <w:r w:rsidRPr="000A31BA">
        <w:rPr>
          <w:lang w:val="en-US" w:eastAsia="zh-CN"/>
        </w:rPr>
        <w:t xml:space="preserve"> and </w:t>
      </w:r>
      <w:r w:rsidRPr="000A31BA">
        <w:rPr>
          <w:i/>
          <w:lang w:val="en-US" w:eastAsia="zh-CN"/>
        </w:rPr>
        <w:t>XR_SPACE_LOCATION_ORIENTATION_TRACKED_BIT</w:t>
      </w:r>
      <w:r w:rsidRPr="000A31BA">
        <w:rPr>
          <w:lang w:val="en-US" w:eastAsia="zh-CN"/>
        </w:rPr>
        <w:t xml:space="preserve">. To allow for an application to reason about high accuracy </w:t>
      </w:r>
      <w:r w:rsidRPr="000A31BA">
        <w:rPr>
          <w:lang w:val="en-US" w:eastAsia="zh-CN"/>
        </w:rPr>
        <w:lastRenderedPageBreak/>
        <w:t xml:space="preserve">eye tracking, the application can chain in an </w:t>
      </w:r>
      <w:r w:rsidRPr="000A31BA">
        <w:rPr>
          <w:i/>
          <w:lang w:val="en-US" w:eastAsia="zh-CN"/>
        </w:rPr>
        <w:t>XrEyeGazeSampleTimeEXT</w:t>
      </w:r>
      <w:r w:rsidRPr="000A31BA">
        <w:rPr>
          <w:lang w:val="en-US" w:eastAsia="zh-CN"/>
        </w:rPr>
        <w:t xml:space="preserve"> to the next pointer of the XrSpaceLocation structure passed into the xrLocateSpace call. The XrEyeGazeSampleTimeEXT structure is defined as below:</w:t>
      </w:r>
    </w:p>
    <w:p w14:paraId="170E21A7" w14:textId="77777777" w:rsidR="00C13EB8" w:rsidRPr="00C13EB8" w:rsidRDefault="00C13EB8" w:rsidP="00C13EB8">
      <w:pPr>
        <w:jc w:val="both"/>
        <w:rPr>
          <w:lang w:val="en-US" w:eastAsia="zh-CN"/>
        </w:rPr>
      </w:pPr>
      <w:r w:rsidRPr="00C13EB8">
        <w:rPr>
          <w:lang w:val="en-US" w:eastAsia="zh-CN"/>
        </w:rPr>
        <w:t>typedef struct XrEyeGazeSampleTimeEXT {</w:t>
      </w:r>
    </w:p>
    <w:p w14:paraId="142DC7A2" w14:textId="20416768" w:rsidR="00C13EB8" w:rsidRPr="00C13EB8" w:rsidRDefault="00C13EB8" w:rsidP="00C13EB8">
      <w:pPr>
        <w:jc w:val="both"/>
        <w:rPr>
          <w:lang w:val="en-US" w:eastAsia="zh-CN"/>
        </w:rPr>
      </w:pPr>
      <w:r>
        <w:rPr>
          <w:lang w:eastAsia="zh-CN"/>
        </w:rPr>
        <w:t xml:space="preserve">    </w:t>
      </w:r>
      <w:r w:rsidRPr="00C13EB8">
        <w:rPr>
          <w:lang w:val="en-US" w:eastAsia="zh-CN"/>
        </w:rPr>
        <w:t>XrStructureType</w:t>
      </w:r>
      <w:r>
        <w:rPr>
          <w:lang w:val="en-US" w:eastAsia="zh-CN"/>
        </w:rPr>
        <w:tab/>
      </w:r>
      <w:r>
        <w:rPr>
          <w:lang w:val="en-US" w:eastAsia="zh-CN"/>
        </w:rPr>
        <w:tab/>
      </w:r>
      <w:r>
        <w:rPr>
          <w:lang w:val="en-US" w:eastAsia="zh-CN"/>
        </w:rPr>
        <w:tab/>
      </w:r>
      <w:r>
        <w:rPr>
          <w:lang w:val="en-US" w:eastAsia="zh-CN"/>
        </w:rPr>
        <w:tab/>
      </w:r>
      <w:r w:rsidRPr="00C13EB8">
        <w:rPr>
          <w:lang w:val="en-US" w:eastAsia="zh-CN"/>
        </w:rPr>
        <w:t>type;</w:t>
      </w:r>
    </w:p>
    <w:p w14:paraId="3B503BAA" w14:textId="14A4F75B" w:rsidR="00C13EB8" w:rsidRPr="00C13EB8" w:rsidRDefault="00C13EB8" w:rsidP="00C13EB8">
      <w:pPr>
        <w:jc w:val="both"/>
        <w:rPr>
          <w:lang w:val="en-US" w:eastAsia="zh-CN"/>
        </w:rPr>
      </w:pPr>
      <w:r>
        <w:rPr>
          <w:lang w:eastAsia="zh-CN"/>
        </w:rPr>
        <w:t xml:space="preserve">    </w:t>
      </w:r>
      <w:r w:rsidRPr="00C13EB8">
        <w:rPr>
          <w:lang w:val="en-US" w:eastAsia="zh-CN"/>
        </w:rPr>
        <w:t>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next;</w:t>
      </w:r>
    </w:p>
    <w:p w14:paraId="100DA9E0" w14:textId="7F999C7E" w:rsidR="00C13EB8" w:rsidRPr="00C13EB8" w:rsidRDefault="00C13EB8" w:rsidP="00C13EB8">
      <w:pPr>
        <w:jc w:val="both"/>
        <w:rPr>
          <w:lang w:val="en-US" w:eastAsia="zh-CN"/>
        </w:rPr>
      </w:pPr>
      <w:r>
        <w:rPr>
          <w:lang w:eastAsia="zh-CN"/>
        </w:rPr>
        <w:t xml:space="preserve">    </w:t>
      </w:r>
      <w:r w:rsidRPr="00C13EB8">
        <w:rPr>
          <w:lang w:val="en-US" w:eastAsia="zh-CN"/>
        </w:rPr>
        <w:t>XrTime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time;</w:t>
      </w:r>
    </w:p>
    <w:p w14:paraId="3F144EE2" w14:textId="773AA3EE" w:rsidR="00C13EB8" w:rsidRPr="000A31BA" w:rsidRDefault="00C13EB8" w:rsidP="00C13EB8">
      <w:pPr>
        <w:jc w:val="both"/>
        <w:rPr>
          <w:lang w:val="en-US" w:eastAsia="zh-CN"/>
        </w:rPr>
      </w:pPr>
      <w:r w:rsidRPr="00C13EB8">
        <w:rPr>
          <w:lang w:val="en-US" w:eastAsia="zh-CN"/>
        </w:rPr>
        <w:t>} XrEyeGazeSampleTimeEXT;</w:t>
      </w:r>
    </w:p>
    <w:p w14:paraId="6A51C822" w14:textId="77777777" w:rsidR="000A31BA" w:rsidRPr="00C13EB8" w:rsidRDefault="000A31BA" w:rsidP="000A31BA">
      <w:pPr>
        <w:jc w:val="both"/>
        <w:rPr>
          <w:lang w:val="en-US"/>
        </w:rPr>
      </w:pPr>
      <w:r w:rsidRPr="00C13EB8">
        <w:rPr>
          <w:lang w:val="en-US"/>
        </w:rPr>
        <w:t xml:space="preserve">In </w:t>
      </w:r>
      <w:r w:rsidRPr="00C13EB8">
        <w:rPr>
          <w:i/>
          <w:lang w:val="en-US" w:eastAsia="zh-CN"/>
        </w:rPr>
        <w:t>XrEyeGazeSampleTimeEXT</w:t>
      </w:r>
      <w:r w:rsidRPr="00C13EB8">
        <w:rPr>
          <w:lang w:val="en-US"/>
        </w:rPr>
        <w:t xml:space="preserve"> structure, it’s defined that time is when in time the eye gaze pose is expressed. The time in the </w:t>
      </w:r>
      <w:r w:rsidRPr="00C13EB8">
        <w:rPr>
          <w:i/>
          <w:lang w:val="en-US"/>
        </w:rPr>
        <w:t>XrEyeGazeSampleTimeEXT</w:t>
      </w:r>
      <w:r w:rsidRPr="00C13EB8">
        <w:rPr>
          <w:lang w:val="en-US"/>
        </w:rPr>
        <w:t xml:space="preserve"> structure can be set to the clamped, predicted or interpolated time. The application may inspect the time field to understand when in time the pose is expressed. The time field may be in the future if a runtime can predict gaze poses. So eye gaze poses can be predicated based on the future time.</w:t>
      </w:r>
    </w:p>
    <w:p w14:paraId="5E77A893" w14:textId="77777777" w:rsidR="000A31BA" w:rsidRPr="00C13EB8" w:rsidRDefault="000A31BA" w:rsidP="000A31BA">
      <w:pPr>
        <w:jc w:val="both"/>
        <w:rPr>
          <w:lang w:val="en-US"/>
        </w:rPr>
      </w:pPr>
      <w:r w:rsidRPr="00C13EB8">
        <w:rPr>
          <w:lang w:val="en-US"/>
        </w:rPr>
        <w:t xml:space="preserve">In eye interaction case, eye gaze pose prediction parameters may be monitored or observed via the OP1. </w:t>
      </w:r>
    </w:p>
    <w:p w14:paraId="2F8B02A5" w14:textId="77777777" w:rsidR="000A31BA" w:rsidRPr="00C13EB8" w:rsidRDefault="000A31BA" w:rsidP="000A31BA">
      <w:pPr>
        <w:rPr>
          <w:lang w:val="en-US"/>
        </w:rPr>
      </w:pPr>
      <w:r w:rsidRPr="00C13EB8">
        <w:rPr>
          <w:lang w:val="en-US"/>
        </w:rPr>
        <w:t>In the case that applications needs to render eyes in XR experience and obtain position and orientation of the user’s eyes, such as driving the animation of avatar eyes. In this case, eye gaze information may be used for foveated rendering.</w:t>
      </w:r>
    </w:p>
    <w:p w14:paraId="02F1355C" w14:textId="77777777" w:rsidR="000A31BA" w:rsidRDefault="000A31BA" w:rsidP="000A31BA">
      <w:pPr>
        <w:rPr>
          <w:lang w:val="en-US"/>
        </w:rPr>
      </w:pPr>
      <w:r w:rsidRPr="00C13EB8">
        <w:rPr>
          <w:lang w:val="en-US"/>
        </w:rPr>
        <w:t xml:space="preserve">The </w:t>
      </w:r>
      <w:r w:rsidRPr="00C13EB8">
        <w:rPr>
          <w:i/>
          <w:lang w:val="en-US"/>
        </w:rPr>
        <w:t>XrEyeTrackerFB</w:t>
      </w:r>
      <w:r w:rsidRPr="00C13EB8">
        <w:rPr>
          <w:lang w:val="en-US"/>
        </w:rPr>
        <w:t xml:space="preserve"> handle can be used to represent the resources for eye tracking. This handle is used for getting eye gaze using </w:t>
      </w:r>
      <w:r w:rsidRPr="00C13EB8">
        <w:rPr>
          <w:i/>
          <w:lang w:val="en-US"/>
        </w:rPr>
        <w:t>xrGetEyeGazesFB</w:t>
      </w:r>
      <w:r w:rsidRPr="00C13EB8">
        <w:rPr>
          <w:lang w:val="en-US"/>
        </w:rPr>
        <w:t xml:space="preserve"> function. The </w:t>
      </w:r>
      <w:r w:rsidRPr="00C13EB8">
        <w:rPr>
          <w:i/>
          <w:lang w:val="en-US"/>
        </w:rPr>
        <w:t>xrGetEyeGazesFB</w:t>
      </w:r>
      <w:r w:rsidRPr="00C13EB8">
        <w:rPr>
          <w:lang w:val="en-US"/>
        </w:rPr>
        <w:t xml:space="preserve"> function is defined as below:</w:t>
      </w:r>
    </w:p>
    <w:p w14:paraId="282177B6" w14:textId="77777777" w:rsidR="00A1026F" w:rsidRPr="00A1026F" w:rsidRDefault="00A1026F" w:rsidP="00A1026F">
      <w:pPr>
        <w:rPr>
          <w:lang w:val="en-US"/>
        </w:rPr>
      </w:pPr>
      <w:r w:rsidRPr="00A1026F">
        <w:rPr>
          <w:lang w:val="en-US"/>
        </w:rPr>
        <w:t>XrResult xrGetEyeGazesFB(</w:t>
      </w:r>
    </w:p>
    <w:p w14:paraId="26FA593C" w14:textId="35FD1ADA" w:rsidR="00A1026F" w:rsidRPr="00A1026F" w:rsidRDefault="00A1026F" w:rsidP="00A1026F">
      <w:pPr>
        <w:rPr>
          <w:lang w:val="en-US"/>
        </w:rPr>
      </w:pPr>
      <w:r w:rsidRPr="00A1026F">
        <w:rPr>
          <w:lang w:val="en-US"/>
        </w:rPr>
        <w:t xml:space="preserve">    XrEyeTrackerFB</w:t>
      </w:r>
      <w:r>
        <w:rPr>
          <w:lang w:val="en-US" w:eastAsia="zh-CN"/>
        </w:rPr>
        <w:tab/>
      </w:r>
      <w:r>
        <w:rPr>
          <w:lang w:val="en-US" w:eastAsia="zh-CN"/>
        </w:rPr>
        <w:tab/>
      </w:r>
      <w:r>
        <w:rPr>
          <w:lang w:val="en-US" w:eastAsia="zh-CN"/>
        </w:rPr>
        <w:tab/>
      </w:r>
      <w:r>
        <w:rPr>
          <w:lang w:val="en-US" w:eastAsia="zh-CN"/>
        </w:rPr>
        <w:tab/>
      </w:r>
      <w:r w:rsidRPr="00A1026F">
        <w:rPr>
          <w:lang w:val="en-US"/>
        </w:rPr>
        <w:t>eyeTracker,</w:t>
      </w:r>
    </w:p>
    <w:p w14:paraId="6D3E1DA6" w14:textId="01C1CE2A" w:rsidR="00A1026F" w:rsidRPr="00A1026F" w:rsidRDefault="00A1026F" w:rsidP="00A1026F">
      <w:pPr>
        <w:rPr>
          <w:lang w:val="en-US"/>
        </w:rPr>
      </w:pPr>
      <w:r w:rsidRPr="00A1026F">
        <w:rPr>
          <w:lang w:val="en-US"/>
        </w:rPr>
        <w:t xml:space="preserve">    const XrEyeGazesInfoFB*</w:t>
      </w:r>
      <w:r>
        <w:rPr>
          <w:lang w:val="en-US"/>
        </w:rPr>
        <w:tab/>
      </w:r>
      <w:r w:rsidRPr="00A1026F">
        <w:rPr>
          <w:lang w:val="en-US"/>
        </w:rPr>
        <w:t>gazeInfo,</w:t>
      </w:r>
    </w:p>
    <w:p w14:paraId="30BBE3AD" w14:textId="0B7DC3E2" w:rsidR="00A1026F" w:rsidRPr="00C13EB8" w:rsidRDefault="00A1026F" w:rsidP="00A1026F">
      <w:pPr>
        <w:rPr>
          <w:lang w:val="en-US"/>
        </w:rPr>
      </w:pPr>
      <w:r w:rsidRPr="00A1026F">
        <w:rPr>
          <w:lang w:val="en-US"/>
        </w:rPr>
        <w:t xml:space="preserve">    XrEyeGazesFB*</w:t>
      </w:r>
      <w:r>
        <w:rPr>
          <w:lang w:val="en-US"/>
        </w:rPr>
        <w:tab/>
      </w:r>
      <w:r>
        <w:rPr>
          <w:lang w:val="en-US"/>
        </w:rPr>
        <w:tab/>
      </w:r>
      <w:r>
        <w:rPr>
          <w:lang w:val="en-US"/>
        </w:rPr>
        <w:tab/>
      </w:r>
      <w:r>
        <w:rPr>
          <w:lang w:val="en-US"/>
        </w:rPr>
        <w:tab/>
      </w:r>
      <w:r w:rsidRPr="00A1026F">
        <w:rPr>
          <w:lang w:val="en-US"/>
        </w:rPr>
        <w:t>eyeGazes);</w:t>
      </w:r>
    </w:p>
    <w:p w14:paraId="3251F569" w14:textId="77777777" w:rsidR="000A31BA"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gazeInfo is the information to get eye gaze, and eyeTracker is a pointer to </w:t>
      </w:r>
      <w:r w:rsidRPr="00A1026F">
        <w:rPr>
          <w:i/>
          <w:lang w:val="en-US"/>
        </w:rPr>
        <w:t>XrEyeGazesFB</w:t>
      </w:r>
      <w:r w:rsidRPr="00A1026F">
        <w:rPr>
          <w:lang w:val="en-US"/>
        </w:rPr>
        <w:t xml:space="preserve"> receiving the returned eye poses and confidence. The </w:t>
      </w:r>
      <w:r w:rsidRPr="00A1026F">
        <w:rPr>
          <w:i/>
          <w:lang w:val="en-US"/>
        </w:rPr>
        <w:t>XrEyeGazesInfoFB</w:t>
      </w:r>
      <w:r w:rsidRPr="00A1026F">
        <w:rPr>
          <w:lang w:val="en-US"/>
        </w:rPr>
        <w:t xml:space="preserve"> structure describes the information to get eye gaze directions, whose structure is defined as below:</w:t>
      </w:r>
    </w:p>
    <w:p w14:paraId="6424480D" w14:textId="77777777" w:rsidR="00A1026F" w:rsidRPr="00A1026F" w:rsidRDefault="00A1026F" w:rsidP="00A1026F">
      <w:pPr>
        <w:jc w:val="both"/>
        <w:rPr>
          <w:lang w:val="en-US"/>
        </w:rPr>
      </w:pPr>
      <w:r w:rsidRPr="00A1026F">
        <w:rPr>
          <w:lang w:val="en-US"/>
        </w:rPr>
        <w:t>typedef struct XrEyeGazesInfoFB {</w:t>
      </w:r>
    </w:p>
    <w:p w14:paraId="5EED033F" w14:textId="73A1DCCC" w:rsidR="00A1026F" w:rsidRPr="00A1026F" w:rsidRDefault="00A1026F" w:rsidP="00A1026F">
      <w:pPr>
        <w:jc w:val="both"/>
        <w:rPr>
          <w:lang w:val="en-US"/>
        </w:rPr>
      </w:pPr>
      <w:r w:rsidRPr="00A1026F">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1026F">
        <w:rPr>
          <w:lang w:val="en-US"/>
        </w:rPr>
        <w:t>type;</w:t>
      </w:r>
    </w:p>
    <w:p w14:paraId="45A270A3" w14:textId="33CD67F8" w:rsidR="00A1026F" w:rsidRPr="00A1026F" w:rsidRDefault="00A1026F" w:rsidP="00A1026F">
      <w:pPr>
        <w:jc w:val="both"/>
        <w:rPr>
          <w:lang w:val="en-US"/>
        </w:rPr>
      </w:pPr>
      <w:r w:rsidRPr="00A1026F">
        <w:rPr>
          <w:lang w:val="en-US"/>
        </w:rPr>
        <w:t xml:space="preserve">    const 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1026F">
        <w:rPr>
          <w:lang w:val="en-US"/>
        </w:rPr>
        <w:t>next;</w:t>
      </w:r>
    </w:p>
    <w:p w14:paraId="03C7F483" w14:textId="70389242" w:rsidR="00A1026F" w:rsidRPr="00A1026F" w:rsidRDefault="00A1026F" w:rsidP="00A1026F">
      <w:pPr>
        <w:jc w:val="both"/>
        <w:rPr>
          <w:lang w:val="en-US"/>
        </w:rPr>
      </w:pPr>
      <w:r w:rsidRPr="00A1026F">
        <w:rPr>
          <w:lang w:val="en-US"/>
        </w:rPr>
        <w:t xml:space="preserve">    XrSpace</w:t>
      </w:r>
      <w:r>
        <w:rPr>
          <w:lang w:val="en-US"/>
        </w:rPr>
        <w:tab/>
      </w:r>
      <w:r>
        <w:rPr>
          <w:lang w:val="en-US"/>
        </w:rPr>
        <w:tab/>
      </w:r>
      <w:r>
        <w:rPr>
          <w:lang w:val="en-US"/>
        </w:rPr>
        <w:tab/>
      </w:r>
      <w:r>
        <w:rPr>
          <w:lang w:val="en-US"/>
        </w:rPr>
        <w:tab/>
      </w:r>
      <w:r>
        <w:rPr>
          <w:lang w:val="en-US"/>
        </w:rPr>
        <w:tab/>
      </w:r>
      <w:r>
        <w:rPr>
          <w:lang w:val="en-US"/>
        </w:rPr>
        <w:tab/>
      </w:r>
      <w:r w:rsidRPr="00A1026F">
        <w:rPr>
          <w:lang w:val="en-US"/>
        </w:rPr>
        <w:t>baseSpace;</w:t>
      </w:r>
    </w:p>
    <w:p w14:paraId="28FBEA28" w14:textId="725AE1CA" w:rsidR="00A1026F" w:rsidRPr="00A1026F" w:rsidRDefault="00A1026F" w:rsidP="00A1026F">
      <w:pPr>
        <w:jc w:val="both"/>
        <w:rPr>
          <w:lang w:val="en-US"/>
        </w:rPr>
      </w:pPr>
      <w:r w:rsidRPr="00A1026F">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1026F">
        <w:rPr>
          <w:lang w:val="en-US"/>
        </w:rPr>
        <w:t>time;</w:t>
      </w:r>
    </w:p>
    <w:p w14:paraId="203BF665" w14:textId="6352CC95" w:rsidR="00A1026F" w:rsidRPr="00A1026F" w:rsidRDefault="00A1026F" w:rsidP="00A1026F">
      <w:pPr>
        <w:jc w:val="both"/>
        <w:rPr>
          <w:lang w:val="en-US"/>
        </w:rPr>
      </w:pPr>
      <w:r w:rsidRPr="00A1026F">
        <w:rPr>
          <w:lang w:val="en-US"/>
        </w:rPr>
        <w:t>} XrEyeGazesInfoFB;</w:t>
      </w:r>
    </w:p>
    <w:p w14:paraId="05959CAD" w14:textId="77777777" w:rsidR="000A31BA" w:rsidRPr="00A1026F"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baseSpace is an XrSpace within which the returned eye poses will be represented. The time is an XrTime at which the eye gaze information is requested.</w:t>
      </w:r>
    </w:p>
    <w:p w14:paraId="57A85850" w14:textId="77777777" w:rsidR="000A31BA" w:rsidRPr="00A1026F" w:rsidRDefault="000A31BA" w:rsidP="000A31BA">
      <w:pPr>
        <w:jc w:val="both"/>
        <w:rPr>
          <w:lang w:val="en-US"/>
        </w:rPr>
      </w:pPr>
      <w:r w:rsidRPr="00A1026F">
        <w:rPr>
          <w:lang w:val="en-US"/>
        </w:rPr>
        <w:t>The application should request a time equal to the predicted display time for the rendered frame. The system will employ appropriate modeling to provide eye gaze at this time.</w:t>
      </w:r>
    </w:p>
    <w:p w14:paraId="7050C921" w14:textId="77777777" w:rsidR="000A31BA" w:rsidRDefault="000A31BA" w:rsidP="000A31BA">
      <w:pPr>
        <w:jc w:val="both"/>
        <w:rPr>
          <w:lang w:val="en-US"/>
        </w:rPr>
      </w:pPr>
      <w:r w:rsidRPr="00A1026F">
        <w:rPr>
          <w:lang w:val="en-US"/>
        </w:rPr>
        <w:t xml:space="preserve">The </w:t>
      </w:r>
      <w:r w:rsidRPr="00A1026F">
        <w:rPr>
          <w:i/>
          <w:lang w:val="en-US"/>
        </w:rPr>
        <w:t>XrEyeGazesFB</w:t>
      </w:r>
      <w:r w:rsidRPr="00A1026F">
        <w:rPr>
          <w:lang w:val="en-US"/>
        </w:rPr>
        <w:t xml:space="preserve"> structure returns the state of the eye gaze directions, which structure is defined as below:</w:t>
      </w:r>
    </w:p>
    <w:p w14:paraId="015709A8" w14:textId="77777777" w:rsidR="00A445F1" w:rsidRPr="00A445F1" w:rsidRDefault="00A445F1" w:rsidP="00A445F1">
      <w:pPr>
        <w:jc w:val="both"/>
        <w:rPr>
          <w:lang w:val="en-US"/>
        </w:rPr>
      </w:pPr>
      <w:r w:rsidRPr="00A445F1">
        <w:rPr>
          <w:lang w:val="en-US"/>
        </w:rPr>
        <w:t>typedef struct XrEyeGazesFB {</w:t>
      </w:r>
    </w:p>
    <w:p w14:paraId="031A2E6D" w14:textId="2CEBD275" w:rsidR="00A445F1" w:rsidRPr="00A445F1" w:rsidRDefault="00A445F1" w:rsidP="00A445F1">
      <w:pPr>
        <w:jc w:val="both"/>
        <w:rPr>
          <w:lang w:val="en-US"/>
        </w:rPr>
      </w:pPr>
      <w:r w:rsidRPr="00A445F1">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445F1">
        <w:rPr>
          <w:lang w:val="en-US"/>
        </w:rPr>
        <w:t>type;</w:t>
      </w:r>
    </w:p>
    <w:p w14:paraId="1E73CE83" w14:textId="58D2450B" w:rsidR="00A445F1" w:rsidRPr="00A445F1" w:rsidRDefault="00A445F1" w:rsidP="00A445F1">
      <w:pPr>
        <w:jc w:val="both"/>
        <w:rPr>
          <w:lang w:val="en-US"/>
        </w:rPr>
      </w:pPr>
      <w:r w:rsidRPr="00A445F1">
        <w:rPr>
          <w:lang w:val="en-US"/>
        </w:rPr>
        <w:t xml:space="preserve">    void*</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next;</w:t>
      </w:r>
    </w:p>
    <w:p w14:paraId="5BC63E6E" w14:textId="38162076" w:rsidR="00A445F1" w:rsidRPr="00A445F1" w:rsidRDefault="00A445F1" w:rsidP="00A445F1">
      <w:pPr>
        <w:jc w:val="both"/>
        <w:rPr>
          <w:lang w:val="en-US"/>
        </w:rPr>
      </w:pPr>
      <w:r w:rsidRPr="00A445F1">
        <w:rPr>
          <w:lang w:val="en-US"/>
        </w:rPr>
        <w:t xml:space="preserve">    XrEyeGazeFB</w:t>
      </w:r>
      <w:r>
        <w:rPr>
          <w:lang w:val="en-US"/>
        </w:rPr>
        <w:tab/>
      </w:r>
      <w:r>
        <w:rPr>
          <w:lang w:val="en-US"/>
        </w:rPr>
        <w:tab/>
      </w:r>
      <w:r>
        <w:rPr>
          <w:lang w:val="en-US"/>
        </w:rPr>
        <w:tab/>
      </w:r>
      <w:r>
        <w:rPr>
          <w:lang w:val="en-US"/>
        </w:rPr>
        <w:tab/>
      </w:r>
      <w:r>
        <w:rPr>
          <w:lang w:val="en-US"/>
        </w:rPr>
        <w:tab/>
      </w:r>
      <w:r w:rsidRPr="00A445F1">
        <w:rPr>
          <w:lang w:val="en-US"/>
        </w:rPr>
        <w:t>gaze[XR_EYE_POSITION_COUNT_FB];</w:t>
      </w:r>
    </w:p>
    <w:p w14:paraId="5F55F46A" w14:textId="7F5D2E3E" w:rsidR="00A445F1" w:rsidRPr="00A445F1" w:rsidRDefault="00A445F1" w:rsidP="00A445F1">
      <w:pPr>
        <w:jc w:val="both"/>
        <w:rPr>
          <w:lang w:val="en-US"/>
        </w:rPr>
      </w:pPr>
      <w:r w:rsidRPr="00A445F1">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time;</w:t>
      </w:r>
    </w:p>
    <w:p w14:paraId="034CED48" w14:textId="7F8E5E9F" w:rsidR="00A445F1" w:rsidRPr="00A1026F" w:rsidRDefault="00A445F1" w:rsidP="00A445F1">
      <w:pPr>
        <w:jc w:val="both"/>
        <w:rPr>
          <w:lang w:val="en-US"/>
        </w:rPr>
      </w:pPr>
      <w:r w:rsidRPr="00A445F1">
        <w:rPr>
          <w:lang w:val="en-US"/>
        </w:rPr>
        <w:lastRenderedPageBreak/>
        <w:t>} XrEyeGazesFB;</w:t>
      </w:r>
    </w:p>
    <w:p w14:paraId="07D97E60" w14:textId="77777777" w:rsidR="000A31BA" w:rsidRPr="00B67095" w:rsidRDefault="000A31BA" w:rsidP="000A31BA">
      <w:pPr>
        <w:rPr>
          <w:lang w:val="en-US"/>
        </w:rPr>
      </w:pPr>
      <w:r w:rsidRPr="00B67095">
        <w:rPr>
          <w:lang w:val="en-US"/>
        </w:rPr>
        <w:t xml:space="preserve">The gaze is an array of </w:t>
      </w:r>
      <w:r w:rsidRPr="00B67095">
        <w:rPr>
          <w:i/>
          <w:lang w:val="en-US"/>
        </w:rPr>
        <w:t>XrEyeGazeFB</w:t>
      </w:r>
      <w:r w:rsidRPr="00B67095">
        <w:rPr>
          <w:lang w:val="en-US"/>
        </w:rPr>
        <w:t xml:space="preserve"> receiving the returned eye gaze directions, and the time is an XrTime time at which the returned eye gaze is tracked or extrapolated to.</w:t>
      </w:r>
    </w:p>
    <w:p w14:paraId="3DD1CCC4" w14:textId="77777777" w:rsidR="000A31BA" w:rsidRDefault="000A31BA" w:rsidP="000A31BA">
      <w:pPr>
        <w:rPr>
          <w:lang w:val="en-US"/>
        </w:rPr>
      </w:pPr>
      <w:r w:rsidRPr="00B67095">
        <w:rPr>
          <w:i/>
          <w:lang w:val="en-US"/>
        </w:rPr>
        <w:t>XrEyeGazeFB</w:t>
      </w:r>
      <w:r w:rsidRPr="00B67095">
        <w:rPr>
          <w:lang w:val="en-US"/>
        </w:rPr>
        <w:t xml:space="preserve"> structure describes the validity, direction, and confidence of a social eye gaze observation, which structure is defined as below:</w:t>
      </w:r>
    </w:p>
    <w:p w14:paraId="41D8202E" w14:textId="77777777" w:rsidR="00A445F1" w:rsidRPr="00A445F1" w:rsidRDefault="00A445F1" w:rsidP="00A445F1">
      <w:pPr>
        <w:rPr>
          <w:lang w:val="en-US"/>
        </w:rPr>
      </w:pPr>
      <w:r w:rsidRPr="00A445F1">
        <w:rPr>
          <w:lang w:val="en-US"/>
        </w:rPr>
        <w:t>typedef struct XrEyeGazeFB {</w:t>
      </w:r>
    </w:p>
    <w:p w14:paraId="1B576931" w14:textId="1185FB01" w:rsidR="00A445F1" w:rsidRPr="00A445F1" w:rsidRDefault="00A445F1" w:rsidP="00A445F1">
      <w:pPr>
        <w:rPr>
          <w:lang w:val="en-US"/>
        </w:rPr>
      </w:pPr>
      <w:r w:rsidRPr="00A445F1">
        <w:rPr>
          <w:lang w:val="en-US"/>
        </w:rPr>
        <w:t xml:space="preserve">    XrBool32</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isValid;</w:t>
      </w:r>
    </w:p>
    <w:p w14:paraId="036B4689" w14:textId="4C08D872" w:rsidR="00A445F1" w:rsidRPr="00A445F1" w:rsidRDefault="00A445F1" w:rsidP="00A445F1">
      <w:pPr>
        <w:rPr>
          <w:lang w:val="en-US"/>
        </w:rPr>
      </w:pPr>
      <w:r w:rsidRPr="00A445F1">
        <w:rPr>
          <w:lang w:val="en-US"/>
        </w:rPr>
        <w:t xml:space="preserve">    XrPosef</w:t>
      </w:r>
      <w:r>
        <w:rPr>
          <w:lang w:val="en-US"/>
        </w:rPr>
        <w:tab/>
      </w:r>
      <w:r>
        <w:rPr>
          <w:lang w:val="en-US"/>
        </w:rPr>
        <w:tab/>
      </w:r>
      <w:r>
        <w:rPr>
          <w:lang w:val="en-US"/>
        </w:rPr>
        <w:tab/>
      </w:r>
      <w:r>
        <w:rPr>
          <w:lang w:val="en-US"/>
        </w:rPr>
        <w:tab/>
      </w:r>
      <w:r>
        <w:rPr>
          <w:lang w:val="en-US"/>
        </w:rPr>
        <w:tab/>
      </w:r>
      <w:r>
        <w:rPr>
          <w:lang w:val="en-US"/>
        </w:rPr>
        <w:tab/>
      </w:r>
      <w:r w:rsidRPr="00A445F1">
        <w:rPr>
          <w:lang w:val="en-US"/>
        </w:rPr>
        <w:t>gazePose;</w:t>
      </w:r>
    </w:p>
    <w:p w14:paraId="457D9F0E" w14:textId="62007490" w:rsidR="00A445F1" w:rsidRPr="00A445F1" w:rsidRDefault="00A445F1" w:rsidP="00A445F1">
      <w:pPr>
        <w:rPr>
          <w:lang w:val="en-US"/>
        </w:rPr>
      </w:pPr>
      <w:r w:rsidRPr="00A445F1">
        <w:rPr>
          <w:lang w:val="en-US"/>
        </w:rPr>
        <w:t xml:space="preserve">    Float</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gazeConfidence;</w:t>
      </w:r>
    </w:p>
    <w:p w14:paraId="136D4A43" w14:textId="7F4BB925" w:rsidR="00A445F1" w:rsidRPr="0089558E" w:rsidRDefault="00A445F1" w:rsidP="00A445F1">
      <w:pPr>
        <w:rPr>
          <w:lang w:val="en-US"/>
        </w:rPr>
      </w:pPr>
      <w:r w:rsidRPr="00A445F1">
        <w:rPr>
          <w:lang w:val="en-US"/>
        </w:rPr>
        <w:t>} XrEyeGazeFB;</w:t>
      </w:r>
    </w:p>
    <w:p w14:paraId="2799AF2F" w14:textId="77777777" w:rsidR="000A31BA" w:rsidRDefault="000A31BA" w:rsidP="000A31BA">
      <w:pPr>
        <w:rPr>
          <w:lang w:val="en-US"/>
        </w:rPr>
      </w:pPr>
      <w:r w:rsidRPr="000A31BA">
        <w:rPr>
          <w:lang w:val="en-US"/>
        </w:rPr>
        <w:t xml:space="preserve">The gazePose is an </w:t>
      </w:r>
      <w:r w:rsidRPr="000A31BA">
        <w:rPr>
          <w:i/>
          <w:lang w:val="en-US"/>
        </w:rPr>
        <w:t>XrPosef</w:t>
      </w:r>
      <w:r w:rsidRPr="000A31BA">
        <w:rPr>
          <w:lang w:val="en-US"/>
        </w:rPr>
        <w:t xml:space="preserve"> describing the position and orientation of the user’s eye. </w:t>
      </w:r>
      <w:r w:rsidRPr="000A31BA">
        <w:rPr>
          <w:i/>
          <w:lang w:val="en-US"/>
        </w:rPr>
        <w:t>XrPosef</w:t>
      </w:r>
      <w:r w:rsidRPr="000A31BA">
        <w:rPr>
          <w:lang w:val="en-US"/>
        </w:rPr>
        <w:t xml:space="preserve"> structure is defined as below:</w:t>
      </w:r>
    </w:p>
    <w:p w14:paraId="093D32A8" w14:textId="77777777" w:rsidR="00A445F1" w:rsidRPr="00A445F1" w:rsidRDefault="00A445F1" w:rsidP="00A445F1">
      <w:pPr>
        <w:rPr>
          <w:lang w:val="en-US"/>
        </w:rPr>
      </w:pPr>
      <w:r w:rsidRPr="00A445F1">
        <w:rPr>
          <w:lang w:val="en-US"/>
        </w:rPr>
        <w:t>typedef struct XrPosef {</w:t>
      </w:r>
    </w:p>
    <w:p w14:paraId="0BCCFED2" w14:textId="32C6E1AC" w:rsidR="00A445F1" w:rsidRPr="00A445F1" w:rsidRDefault="00A445F1" w:rsidP="00A445F1">
      <w:pPr>
        <w:rPr>
          <w:lang w:val="en-US"/>
        </w:rPr>
      </w:pPr>
      <w:r w:rsidRPr="00A445F1">
        <w:rPr>
          <w:lang w:val="en-US"/>
        </w:rPr>
        <w:t xml:space="preserve">    XrQuaternionf</w:t>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orientation;</w:t>
      </w:r>
    </w:p>
    <w:p w14:paraId="52588313" w14:textId="597C3636" w:rsidR="00A445F1" w:rsidRPr="00A445F1" w:rsidRDefault="00A445F1" w:rsidP="00A445F1">
      <w:pPr>
        <w:rPr>
          <w:lang w:val="en-US"/>
        </w:rPr>
      </w:pPr>
      <w:r w:rsidRPr="00A445F1">
        <w:rPr>
          <w:lang w:val="en-US"/>
        </w:rPr>
        <w:t xml:space="preserve">    XrVector3f</w:t>
      </w:r>
      <w:r>
        <w:rPr>
          <w:lang w:val="en-US"/>
        </w:rPr>
        <w:tab/>
      </w:r>
      <w:r>
        <w:rPr>
          <w:lang w:val="en-US"/>
        </w:rPr>
        <w:tab/>
      </w:r>
      <w:r>
        <w:rPr>
          <w:lang w:val="en-US"/>
        </w:rPr>
        <w:tab/>
      </w:r>
      <w:r>
        <w:rPr>
          <w:lang w:val="en-US"/>
        </w:rPr>
        <w:tab/>
      </w:r>
      <w:r>
        <w:rPr>
          <w:lang w:val="en-US"/>
        </w:rPr>
        <w:tab/>
      </w:r>
      <w:r>
        <w:rPr>
          <w:lang w:val="en-US"/>
        </w:rPr>
        <w:tab/>
      </w:r>
      <w:r w:rsidRPr="00A445F1">
        <w:rPr>
          <w:lang w:val="en-US"/>
        </w:rPr>
        <w:t>position;</w:t>
      </w:r>
    </w:p>
    <w:p w14:paraId="08F3FAB7" w14:textId="28A94001" w:rsidR="00A445F1" w:rsidRPr="000A31BA" w:rsidRDefault="00A445F1" w:rsidP="00A445F1">
      <w:pPr>
        <w:rPr>
          <w:lang w:val="en-US"/>
        </w:rPr>
      </w:pPr>
      <w:r w:rsidRPr="00A445F1">
        <w:rPr>
          <w:lang w:val="en-US"/>
        </w:rPr>
        <w:t>} XrPosef;</w:t>
      </w:r>
    </w:p>
    <w:p w14:paraId="6A408CE8" w14:textId="75AD24DD" w:rsidR="000A31BA" w:rsidRPr="000A31BA" w:rsidRDefault="000A31BA" w:rsidP="000A31BA">
      <w:r w:rsidRPr="000A31BA">
        <w:rPr>
          <w:lang w:val="en-US"/>
        </w:rPr>
        <w:t xml:space="preserve">The pose is represented in the coordinate system provided by XrEyeGazesInfoFB::baseSpace. The gazeConfidence is a float value between 0 and 1 that represents the confidence for eye pose. A value of 0 represents no confidence in the pose returned, and a value of 1 means maximum confidence in the returned eye pose. The eye gaze pose is natively oriented with +Y up, +X to the right, and -Z forward and not gravity-aligned, similar to the </w:t>
      </w:r>
      <w:r w:rsidRPr="000A31BA">
        <w:rPr>
          <w:i/>
          <w:lang w:val="en-US"/>
        </w:rPr>
        <w:t>XR_REFERENCE_SPACE_TYPE_VIEW</w:t>
      </w:r>
      <w:r w:rsidRPr="000A31BA">
        <w:rPr>
          <w:lang w:val="en-US"/>
        </w:rPr>
        <w:t xml:space="preserve"> in [2</w:t>
      </w:r>
      <w:r w:rsidR="006D41B0">
        <w:rPr>
          <w:lang w:val="en-US"/>
        </w:rPr>
        <w:t>2</w:t>
      </w:r>
      <w:r w:rsidRPr="000A31BA">
        <w:rPr>
          <w:lang w:val="en-US"/>
        </w:rPr>
        <w:t>].</w:t>
      </w:r>
    </w:p>
    <w:p w14:paraId="496A86C9" w14:textId="77777777" w:rsidR="000A31BA" w:rsidRPr="000A31BA" w:rsidRDefault="000A31BA" w:rsidP="000A31BA">
      <w:pPr>
        <w:rPr>
          <w:lang w:val="en-US"/>
        </w:rPr>
      </w:pPr>
      <w:r w:rsidRPr="000A31BA">
        <w:rPr>
          <w:lang w:val="en-US"/>
        </w:rPr>
        <w:t xml:space="preserve">Eye gaze pose parameters, such as user’s eye position and orientation parameter can be predicted at a future time base on the field of XrTime in </w:t>
      </w:r>
      <w:r w:rsidRPr="000A31BA">
        <w:rPr>
          <w:i/>
          <w:lang w:val="en-US"/>
        </w:rPr>
        <w:t>XrEyeGazesFB</w:t>
      </w:r>
      <w:r w:rsidRPr="000A31BA">
        <w:rPr>
          <w:lang w:val="en-US"/>
        </w:rPr>
        <w:t xml:space="preserve"> structure. </w:t>
      </w:r>
    </w:p>
    <w:p w14:paraId="16C1AA15" w14:textId="77777777" w:rsidR="000A31BA" w:rsidRPr="000A31BA" w:rsidRDefault="000A31BA" w:rsidP="000A31BA">
      <w:pPr>
        <w:rPr>
          <w:lang w:val="en-US"/>
        </w:rPr>
      </w:pPr>
      <w:r w:rsidRPr="000A31BA">
        <w:rPr>
          <w:lang w:val="en-US"/>
        </w:rPr>
        <w:t>In the eye rendering in XR experience cases, eye gaze pose prediction parameters may be monitored or observed via the OP1.</w:t>
      </w:r>
    </w:p>
    <w:p w14:paraId="1EA6B209" w14:textId="77777777" w:rsidR="000A31BA" w:rsidRPr="000A31BA" w:rsidRDefault="000A31BA" w:rsidP="000A31BA">
      <w:pPr>
        <w:rPr>
          <w:lang w:val="en-US"/>
        </w:rPr>
      </w:pPr>
      <w:r w:rsidRPr="000A31BA">
        <w:rPr>
          <w:lang w:val="en-US"/>
        </w:rPr>
        <w:t>In summary, for either eye interaction or eye rendering cases, the eye gaze pose prediction parameters may be monitored or observed via the OP1.</w:t>
      </w:r>
    </w:p>
    <w:p w14:paraId="7C08C4E7" w14:textId="77777777" w:rsidR="000A31BA" w:rsidRPr="000A31BA" w:rsidRDefault="000A31BA" w:rsidP="000A31BA">
      <w:pPr>
        <w:rPr>
          <w:lang w:val="en-US" w:eastAsia="zh-CN"/>
        </w:rPr>
      </w:pPr>
      <w:r w:rsidRPr="000A31BA">
        <w:rPr>
          <w:lang w:val="en-US" w:eastAsia="zh-CN"/>
        </w:rPr>
        <w:t>Gaze pose parameters may be used to be identified as two potential QoE metrics. Firstly, the eye gaze pose prediction error can be derived by calculating the deviations between the actual gaze position/orientation information and the predicated gaze position/orientation information. The eye gaze pose prediction error affects user's experience of looking at an XR world area or content. e.g. in the foveated rendering scenario, eye tracked foveated rendering renders lower pixel density in the periphery of the user’s gaze, taking advantage of low peripheral acuity. If the eye gaze pose prediction error is a lot, it may happen that people will see low-pixel density content in the center of the gaze, this will reduce the user's perception of the experience.</w:t>
      </w:r>
    </w:p>
    <w:p w14:paraId="7776D69D" w14:textId="77777777" w:rsidR="000A31BA" w:rsidRPr="000A31BA" w:rsidRDefault="000A31BA" w:rsidP="000A31BA">
      <w:pPr>
        <w:rPr>
          <w:lang w:val="en-US" w:eastAsia="zh-CN"/>
        </w:rPr>
      </w:pPr>
      <w:r w:rsidRPr="000A31BA">
        <w:rPr>
          <w:lang w:val="en-US" w:eastAsia="zh-CN"/>
        </w:rPr>
        <w:t>Secondly, the eye gaze interaction latency may be also derived to indicate the time from the eye gaze information is requested until the eye gaze pose is displayed (i.e., the content reflecting the eye gaze information is displayed). e.g. in the foveated rendering scenario, if the eye gaze interaction latency is large and when the user's gaze changes, people will find that the content he is looking at is still low pixelated for a longer period of time, which will degrade user experience.</w:t>
      </w:r>
    </w:p>
    <w:p w14:paraId="25143940" w14:textId="77777777" w:rsidR="000A31BA" w:rsidRPr="000A31BA" w:rsidRDefault="000A31BA" w:rsidP="000A31BA">
      <w:pPr>
        <w:pStyle w:val="EditorsNote"/>
      </w:pPr>
      <w:r w:rsidRPr="000A31BA">
        <w:t>Editor’s Note: Eye gaze parameters monitoring and potential eye gaze related QoE metrics can be further discussed if there are detailed eye gaze rendering information imported from MeCar WI”.</w:t>
      </w:r>
    </w:p>
    <w:p w14:paraId="5963BFF7" w14:textId="77777777" w:rsidR="000A31BA" w:rsidRPr="0089558E" w:rsidRDefault="000A31BA" w:rsidP="004F0E3E">
      <w:pPr>
        <w:rPr>
          <w:lang w:val="en-US" w:eastAsia="zh-CN"/>
        </w:rPr>
      </w:pPr>
    </w:p>
    <w:p w14:paraId="3677AACB" w14:textId="33980E35" w:rsidR="004F0E3E" w:rsidRDefault="004F0E3E" w:rsidP="004F0E3E">
      <w:pPr>
        <w:pStyle w:val="41"/>
      </w:pPr>
      <w:bookmarkStart w:id="87" w:name="_Toc143838995"/>
      <w:r>
        <w:t>6.2.1.</w:t>
      </w:r>
      <w:r w:rsidR="000A31BA">
        <w:t>8</w:t>
      </w:r>
      <w:r w:rsidRPr="004F0E3E">
        <w:tab/>
      </w:r>
      <w:r>
        <w:t>Parameters monitored by OP1</w:t>
      </w:r>
      <w:bookmarkEnd w:id="87"/>
    </w:p>
    <w:p w14:paraId="3A647AE5" w14:textId="4B44045F" w:rsidR="00AE121A" w:rsidRDefault="004F0E3E" w:rsidP="00E17573">
      <w:pPr>
        <w:rPr>
          <w:lang w:eastAsia="zh-CN"/>
        </w:rPr>
      </w:pPr>
      <w:r>
        <w:rPr>
          <w:lang w:eastAsia="zh-CN"/>
        </w:rPr>
        <w:t>To summarize, o</w:t>
      </w:r>
      <w:r w:rsidR="00EC68A0">
        <w:rPr>
          <w:lang w:eastAsia="zh-CN"/>
        </w:rPr>
        <w:t xml:space="preserve">bservation point 1 </w:t>
      </w:r>
      <w:r w:rsidR="00E17573">
        <w:rPr>
          <w:lang w:eastAsia="zh-CN"/>
        </w:rPr>
        <w:t>is defined to monitor</w:t>
      </w:r>
      <w:r w:rsidR="00657858">
        <w:rPr>
          <w:lang w:eastAsia="zh-CN"/>
        </w:rPr>
        <w:t>:</w:t>
      </w:r>
    </w:p>
    <w:p w14:paraId="71BDDA3F" w14:textId="77777777" w:rsidR="00E17573" w:rsidRPr="00A35B32" w:rsidRDefault="00E17573" w:rsidP="00E17573">
      <w:pPr>
        <w:pStyle w:val="B1"/>
      </w:pPr>
      <w:r w:rsidRPr="00A35B32">
        <w:lastRenderedPageBreak/>
        <w:t>-</w:t>
      </w:r>
      <w:r w:rsidRPr="00A35B32">
        <w:tab/>
        <w:t>Viewer pose</w:t>
      </w:r>
    </w:p>
    <w:p w14:paraId="1B6A9049" w14:textId="77777777" w:rsidR="00E17573" w:rsidRPr="00A35B32" w:rsidRDefault="00E17573" w:rsidP="00E17573">
      <w:pPr>
        <w:pStyle w:val="B1"/>
      </w:pPr>
      <w:r w:rsidRPr="00A35B32">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47206B48" w:rsidR="00E17573" w:rsidRDefault="00E17573" w:rsidP="00E17573">
      <w:pPr>
        <w:pStyle w:val="B1"/>
      </w:pPr>
      <w:r w:rsidRPr="00A35B32">
        <w:t>-</w:t>
      </w:r>
      <w:r w:rsidRPr="00A35B32">
        <w:tab/>
        <w:t xml:space="preserve">Tracking </w:t>
      </w:r>
      <w:r w:rsidR="00DC4F97" w:rsidRPr="00A35B32">
        <w:t>pos</w:t>
      </w:r>
      <w:r w:rsidR="00DC4F97">
        <w:t>e</w:t>
      </w:r>
      <w:r w:rsidR="00DC4F97" w:rsidRPr="00A35B32">
        <w:t xml:space="preserve"> </w:t>
      </w:r>
      <w:r w:rsidRPr="00A35B32">
        <w:t xml:space="preserve">prediction </w:t>
      </w:r>
      <w:r w:rsidR="000F606D">
        <w:t>parameters</w:t>
      </w:r>
    </w:p>
    <w:p w14:paraId="0DFC2DB5" w14:textId="2909B408" w:rsidR="002A40DD" w:rsidRDefault="002A40DD" w:rsidP="00E17573">
      <w:pPr>
        <w:pStyle w:val="B1"/>
      </w:pPr>
      <w:r>
        <w:t>-</w:t>
      </w:r>
      <w:r>
        <w:tab/>
      </w:r>
      <w:r w:rsidRPr="002A40DD">
        <w:t>Pose prediction parameters</w:t>
      </w:r>
    </w:p>
    <w:p w14:paraId="43383BC8" w14:textId="0DFFF9BC" w:rsidR="00E17573" w:rsidRPr="00A35B32" w:rsidRDefault="00E17573" w:rsidP="00E17573">
      <w:pPr>
        <w:pStyle w:val="B1"/>
      </w:pPr>
      <w:r w:rsidRPr="00A35B32">
        <w:t>-</w:t>
      </w:r>
      <w:r w:rsidRPr="00A35B32">
        <w:tab/>
      </w:r>
      <w:r w:rsidR="00887866" w:rsidRPr="00887866">
        <w:t>Registration latency</w:t>
      </w:r>
    </w:p>
    <w:p w14:paraId="7B7F8234" w14:textId="6C1E5071" w:rsidR="00AE121A" w:rsidRDefault="00062486" w:rsidP="00AE121A">
      <w:pPr>
        <w:pStyle w:val="31"/>
      </w:pPr>
      <w:bookmarkStart w:id="88" w:name="_Toc128059558"/>
      <w:bookmarkStart w:id="89" w:name="_Toc143838996"/>
      <w:r>
        <w:t>6</w:t>
      </w:r>
      <w:r w:rsidR="00AE121A">
        <w:t>.2.2</w:t>
      </w:r>
      <w:r w:rsidR="00AE121A">
        <w:tab/>
        <w:t>Observation Point 2</w:t>
      </w:r>
      <w:bookmarkEnd w:id="88"/>
      <w:bookmarkEnd w:id="89"/>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77777777" w:rsidR="003F1E89" w:rsidRPr="00A35B32" w:rsidRDefault="003F1E89" w:rsidP="00A35B32">
      <w:pPr>
        <w:rPr>
          <w:lang w:eastAsia="zh-CN"/>
        </w:rPr>
      </w:pPr>
      <w:r w:rsidRPr="00A35B32">
        <w:rPr>
          <w:lang w:eastAsia="zh-CN"/>
        </w:rPr>
        <w:t>Observation point 2 is derived from the API which exchanges information between Scene Manager and Media Access Function</w:t>
      </w:r>
      <w:r w:rsidRPr="00A35B32" w:rsidDel="0007702D">
        <w:rPr>
          <w:lang w:eastAsia="zh-CN"/>
        </w:rPr>
        <w:t xml:space="preserve"> </w:t>
      </w:r>
      <w:r w:rsidRPr="00A35B32">
        <w:rPr>
          <w:lang w:eastAsia="zh-CN"/>
        </w:rPr>
        <w:t>and is defined to monitor:</w:t>
      </w:r>
    </w:p>
    <w:p w14:paraId="5390924D" w14:textId="1D18C481" w:rsidR="003F1E89" w:rsidRPr="00A35B32" w:rsidRDefault="003F1E89" w:rsidP="003F1E89">
      <w:pPr>
        <w:pStyle w:val="EditorsNote"/>
      </w:pPr>
      <w:r w:rsidRPr="00A35B32">
        <w:t xml:space="preserve">Editor’s Note: </w:t>
      </w:r>
      <w:r w:rsidR="00814CB3">
        <w:t>P</w:t>
      </w:r>
      <w:r w:rsidRPr="00A35B32">
        <w:t>arameters to be monitored in OP2 are FFS</w:t>
      </w:r>
      <w:r w:rsidR="00814CB3" w:rsidRPr="00814CB3">
        <w:t>, which can be aligned with MeCar WI TS 26.119</w:t>
      </w:r>
      <w:r w:rsidRPr="00A35B32">
        <w:t xml:space="preserve">. </w:t>
      </w:r>
    </w:p>
    <w:p w14:paraId="1CE33D68" w14:textId="586A73AC" w:rsidR="00AE121A" w:rsidRDefault="00062486" w:rsidP="00AE121A">
      <w:pPr>
        <w:pStyle w:val="31"/>
      </w:pPr>
      <w:bookmarkStart w:id="90" w:name="_Toc128059559"/>
      <w:bookmarkStart w:id="91" w:name="_Toc143838997"/>
      <w:r>
        <w:t>6</w:t>
      </w:r>
      <w:r w:rsidR="00AE121A">
        <w:t>.2.3</w:t>
      </w:r>
      <w:r w:rsidR="00AE121A">
        <w:tab/>
        <w:t>Observation Point 3</w:t>
      </w:r>
      <w:bookmarkEnd w:id="90"/>
      <w:bookmarkEnd w:id="91"/>
    </w:p>
    <w:p w14:paraId="6B024F9D" w14:textId="77777777" w:rsidR="003637A2" w:rsidRPr="00A35B32" w:rsidRDefault="003637A2" w:rsidP="00A35B32">
      <w:pPr>
        <w:rPr>
          <w:lang w:eastAsia="zh-CN"/>
        </w:rPr>
      </w:pPr>
      <w:r w:rsidRPr="00A35B32">
        <w:rPr>
          <w:lang w:eastAsia="zh-CN"/>
        </w:rPr>
        <w:t>Observation point 3 is derived from the API which exchanges information between Media Access Function and 5G System and is defined to monitor:</w:t>
      </w:r>
    </w:p>
    <w:p w14:paraId="54B77B79" w14:textId="48B62220" w:rsidR="00AE121A" w:rsidRPr="00A35B32" w:rsidRDefault="003637A2" w:rsidP="00A35B32">
      <w:pPr>
        <w:pStyle w:val="EditorsNote"/>
      </w:pPr>
      <w:r w:rsidRPr="00A35B32">
        <w:t xml:space="preserve">Editor’s Note: </w:t>
      </w:r>
      <w:r w:rsidR="00814CB3">
        <w:t>P</w:t>
      </w:r>
      <w:r w:rsidRPr="00A35B32">
        <w:t>arameters to be monitored in OP3 are FFS</w:t>
      </w:r>
      <w:r w:rsidR="00814CB3" w:rsidRPr="00614F93">
        <w:t>, which can be aligned with MeCar WI TS 26.119</w:t>
      </w:r>
      <w:r w:rsidRPr="00A35B32">
        <w:t xml:space="preserve">. </w:t>
      </w:r>
    </w:p>
    <w:p w14:paraId="1E08AFBE" w14:textId="03204F8B" w:rsidR="00AE121A" w:rsidRDefault="00062486" w:rsidP="00AE121A">
      <w:pPr>
        <w:pStyle w:val="31"/>
      </w:pPr>
      <w:bookmarkStart w:id="92" w:name="_Toc128059560"/>
      <w:bookmarkStart w:id="93" w:name="_Toc143838998"/>
      <w:r>
        <w:t>6</w:t>
      </w:r>
      <w:r w:rsidR="00AE121A">
        <w:t>.2.4</w:t>
      </w:r>
      <w:r w:rsidR="00AE121A">
        <w:tab/>
        <w:t>Observation Point 4</w:t>
      </w:r>
      <w:bookmarkEnd w:id="92"/>
      <w:bookmarkEnd w:id="93"/>
    </w:p>
    <w:p w14:paraId="119C267D" w14:textId="77777777" w:rsidR="00D616C6" w:rsidRPr="00843E25" w:rsidRDefault="00D616C6" w:rsidP="00D12F77">
      <w:pPr>
        <w:rPr>
          <w:lang w:val="en-US"/>
        </w:rPr>
      </w:pPr>
      <w:r>
        <w:rPr>
          <w:lang w:val="en-US"/>
        </w:rPr>
        <w:t xml:space="preserve">Observation point 4 is derived from the API which exchanges information between </w:t>
      </w:r>
      <w:r w:rsidRPr="009B365F">
        <w:rPr>
          <w:lang w:val="en-US"/>
        </w:rPr>
        <w:t>XR Source Management</w:t>
      </w:r>
      <w:r>
        <w:rPr>
          <w:lang w:val="en-US"/>
        </w:rPr>
        <w:t xml:space="preserve"> and Metrics Access Functions and is d</w:t>
      </w:r>
      <w:r w:rsidRPr="003F46B7">
        <w:rPr>
          <w:lang w:val="en-US"/>
        </w:rPr>
        <w:t>efined to monitor:</w:t>
      </w:r>
    </w:p>
    <w:p w14:paraId="52126100" w14:textId="76A25AED" w:rsidR="00D616C6" w:rsidRPr="00A35B32" w:rsidRDefault="00D616C6" w:rsidP="00D616C6">
      <w:pPr>
        <w:pStyle w:val="EditorsNote"/>
      </w:pPr>
      <w:r w:rsidRPr="00A35B32">
        <w:t xml:space="preserve">Editor’s Note: </w:t>
      </w:r>
      <w:r w:rsidR="00814CB3">
        <w:t>P</w:t>
      </w:r>
      <w:r w:rsidRPr="00A35B32">
        <w:t>arameters to be monitored in OP4 are FFS</w:t>
      </w:r>
      <w:r w:rsidR="00814CB3" w:rsidRPr="00614F93">
        <w:t>, which can be aligned with MeCar WI TS 26.119</w:t>
      </w:r>
      <w:r w:rsidRPr="00A35B32">
        <w:t xml:space="preserve">. </w:t>
      </w:r>
    </w:p>
    <w:p w14:paraId="2895CC46" w14:textId="4ABAC195" w:rsidR="007710C5" w:rsidRPr="004D3578" w:rsidRDefault="007710C5" w:rsidP="007710C5">
      <w:pPr>
        <w:pStyle w:val="21"/>
      </w:pPr>
      <w:bookmarkStart w:id="94" w:name="_Toc143838999"/>
      <w:r>
        <w:t>6</w:t>
      </w:r>
      <w:r w:rsidRPr="004D3578">
        <w:t>.</w:t>
      </w:r>
      <w:r>
        <w:t>3</w:t>
      </w:r>
      <w:r w:rsidRPr="004D3578">
        <w:tab/>
      </w:r>
      <w:r>
        <w:t>Introduction of AR/MR QoE metrics</w:t>
      </w:r>
      <w:bookmarkEnd w:id="94"/>
    </w:p>
    <w:p w14:paraId="674ED426" w14:textId="6B5FA7BE" w:rsidR="007710C5" w:rsidRDefault="007710C5" w:rsidP="007710C5">
      <w:r>
        <w:t xml:space="preserve">The typical procedures can be shown </w:t>
      </w:r>
      <w:r w:rsidR="006B1D88">
        <w:t xml:space="preserve">as </w:t>
      </w:r>
      <w:r>
        <w:t xml:space="preserve">below [2]. </w:t>
      </w:r>
    </w:p>
    <w:p w14:paraId="562DB4BB" w14:textId="77777777" w:rsidR="007710C5" w:rsidRDefault="007710C5" w:rsidP="007710C5">
      <w:r>
        <w:t>1.</w:t>
      </w:r>
      <w:r>
        <w:tab/>
        <w:t>Application Started</w:t>
      </w:r>
    </w:p>
    <w:p w14:paraId="327B5E99" w14:textId="77777777" w:rsidR="007710C5" w:rsidRDefault="007710C5" w:rsidP="007710C5">
      <w:r>
        <w:t>2.</w:t>
      </w:r>
      <w:r>
        <w:tab/>
        <w:t>Initial AR/MR object retrieval</w:t>
      </w:r>
    </w:p>
    <w:p w14:paraId="41E8E64E" w14:textId="77777777" w:rsidR="007710C5" w:rsidRDefault="007710C5" w:rsidP="007710C5">
      <w:r>
        <w:t>3.</w:t>
      </w:r>
      <w:r>
        <w:tab/>
        <w:t>XR Spatial Mapping</w:t>
      </w:r>
    </w:p>
    <w:p w14:paraId="1ED80632" w14:textId="77777777" w:rsidR="007710C5" w:rsidRDefault="007710C5" w:rsidP="007710C5">
      <w:r>
        <w:t>4.</w:t>
      </w:r>
      <w:r>
        <w:tab/>
        <w:t xml:space="preserve">The AR/MR objects are rendered and displayed at the right place based on the reconstructed 3D map. </w:t>
      </w:r>
    </w:p>
    <w:p w14:paraId="15CA5167" w14:textId="34D4ABD1" w:rsidR="007710C5" w:rsidRDefault="007710C5" w:rsidP="007710C5">
      <w:r>
        <w:t xml:space="preserve">Based on the above typical procedures, the following QoE metrics can be introduced and measured. </w:t>
      </w:r>
    </w:p>
    <w:p w14:paraId="10F65743" w14:textId="184FAD9D" w:rsidR="007710C5" w:rsidRDefault="007710C5" w:rsidP="007710C5">
      <w:pPr>
        <w:pStyle w:val="31"/>
      </w:pPr>
      <w:bookmarkStart w:id="95" w:name="_Toc143839000"/>
      <w:r>
        <w:lastRenderedPageBreak/>
        <w:t>6.3.1</w:t>
      </w:r>
      <w:r>
        <w:tab/>
      </w:r>
      <w:r w:rsidRPr="007710C5">
        <w:t>Registration latency</w:t>
      </w:r>
      <w:bookmarkEnd w:id="95"/>
    </w:p>
    <w:p w14:paraId="2E8B6F02" w14:textId="25843AEE" w:rsidR="007710C5" w:rsidRDefault="00E6491E" w:rsidP="007710C5">
      <w:pPr>
        <w:rPr>
          <w:lang w:eastAsia="zh-CN"/>
        </w:rPr>
      </w:pPr>
      <w:r w:rsidRPr="00E6491E">
        <w:rPr>
          <w:lang w:eastAsia="zh-CN"/>
        </w:rPr>
        <w:t>Registration latency</w:t>
      </w:r>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p>
    <w:p w14:paraId="3024B7E9" w14:textId="77777777" w:rsidR="00A85554" w:rsidRDefault="007710C5" w:rsidP="00AB580A">
      <w:pPr>
        <w:pStyle w:val="TH"/>
      </w:pPr>
      <w:r>
        <w:rPr>
          <w:lang w:eastAsia="zh-CN"/>
        </w:rPr>
        <w:t xml:space="preserve"> </w:t>
      </w:r>
      <w:r w:rsidR="00A85554">
        <w:rPr>
          <w:noProof/>
        </w:rPr>
        <w:object w:dxaOrig="9630" w:dyaOrig="4725" w14:anchorId="3ED2982C">
          <v:shape id="_x0000_i1027" type="#_x0000_t75" style="width:408.6pt;height:200.4pt" o:ole="">
            <v:imagedata r:id="rId21" o:title=""/>
          </v:shape>
          <o:OLEObject Type="Embed" ProgID="Visio.Drawing.15" ShapeID="_x0000_i1027" DrawAspect="Content" ObjectID="_1754452185" r:id="rId22"/>
        </w:object>
      </w:r>
    </w:p>
    <w:p w14:paraId="0BB03D04" w14:textId="09CEE78A" w:rsidR="00A85554" w:rsidRPr="006B1D88" w:rsidRDefault="00A85554" w:rsidP="00AB580A">
      <w:pPr>
        <w:pStyle w:val="TF"/>
        <w:rPr>
          <w:i/>
          <w:iCs/>
        </w:rPr>
      </w:pPr>
      <w:r w:rsidRPr="00A85554">
        <w:t>Figure 6.</w:t>
      </w:r>
      <w:r>
        <w:t>3.1</w:t>
      </w:r>
      <w:r w:rsidRPr="00A85554">
        <w:t xml:space="preserve">-1: </w:t>
      </w:r>
      <w:r w:rsidRPr="006B1D88">
        <w:t>Functional diagram for XR Spatial computing with network/cloud support [2]</w:t>
      </w:r>
    </w:p>
    <w:p w14:paraId="5EF1CD8E" w14:textId="77777777" w:rsidR="00A85554" w:rsidRDefault="00A85554" w:rsidP="006B1D88">
      <w:pPr>
        <w:pStyle w:val="B1"/>
        <w:rPr>
          <w:lang w:eastAsia="zh-CN"/>
        </w:rPr>
      </w:pPr>
      <w:r>
        <w:rPr>
          <w:lang w:eastAsia="zh-CN"/>
        </w:rPr>
        <w:t>1)</w:t>
      </w:r>
      <w:r>
        <w:rPr>
          <w:lang w:eastAsia="zh-CN"/>
        </w:rPr>
        <w:tab/>
        <w:t>Surrounding sensing latency;</w:t>
      </w:r>
    </w:p>
    <w:p w14:paraId="7D67BB3D" w14:textId="77777777" w:rsidR="00A85554" w:rsidRDefault="00A85554" w:rsidP="006B1D88">
      <w:pPr>
        <w:pStyle w:val="B1"/>
        <w:rPr>
          <w:lang w:eastAsia="zh-CN"/>
        </w:rPr>
      </w:pPr>
      <w:r>
        <w:rPr>
          <w:lang w:eastAsia="zh-CN"/>
        </w:rPr>
        <w:t>2)</w:t>
      </w:r>
      <w:r>
        <w:rPr>
          <w:lang w:eastAsia="zh-CN"/>
        </w:rPr>
        <w:tab/>
        <w:t>Sensor information delivery from the MAF to the XR Spatial Computing Server;</w:t>
      </w:r>
    </w:p>
    <w:p w14:paraId="0F8720A1" w14:textId="77777777" w:rsidR="00A85554" w:rsidRDefault="00A85554" w:rsidP="006B1D88">
      <w:pPr>
        <w:pStyle w:val="B1"/>
        <w:rPr>
          <w:lang w:eastAsia="zh-CN"/>
        </w:rPr>
      </w:pPr>
      <w:r>
        <w:rPr>
          <w:lang w:eastAsia="zh-CN"/>
        </w:rPr>
        <w:t>3)</w:t>
      </w:r>
      <w:r>
        <w:rPr>
          <w:lang w:eastAsia="zh-CN"/>
        </w:rPr>
        <w:tab/>
        <w:t>3D Map reconstruction and Spatial Description generation;</w:t>
      </w:r>
    </w:p>
    <w:p w14:paraId="4DFB7191" w14:textId="77777777" w:rsidR="00A85554" w:rsidRDefault="00A85554" w:rsidP="006B1D88">
      <w:pPr>
        <w:pStyle w:val="B1"/>
        <w:rPr>
          <w:lang w:eastAsia="zh-CN"/>
        </w:rPr>
      </w:pPr>
      <w:r>
        <w:rPr>
          <w:lang w:eastAsia="zh-CN"/>
        </w:rPr>
        <w:t>4)</w:t>
      </w:r>
      <w:r>
        <w:rPr>
          <w:lang w:eastAsia="zh-CN"/>
        </w:rPr>
        <w:tab/>
        <w:t>Spatial Description delivery from the XR Spatial Computing Server to the MAF;</w:t>
      </w:r>
    </w:p>
    <w:p w14:paraId="4240A08A" w14:textId="77777777" w:rsidR="00A85554" w:rsidRDefault="00A85554" w:rsidP="006B1D88">
      <w:pPr>
        <w:pStyle w:val="B1"/>
        <w:rPr>
          <w:lang w:eastAsia="zh-CN"/>
        </w:rPr>
      </w:pPr>
      <w:r>
        <w:rPr>
          <w:lang w:eastAsia="zh-CN"/>
        </w:rPr>
        <w:t>5)</w:t>
      </w:r>
      <w:r>
        <w:rPr>
          <w:lang w:eastAsia="zh-CN"/>
        </w:rPr>
        <w:tab/>
        <w:t>Spatial Description parsing and the local/remote AR object displaying;</w:t>
      </w:r>
    </w:p>
    <w:p w14:paraId="438BEBD9" w14:textId="20BB8D4D" w:rsidR="00D51B4E" w:rsidRDefault="00D51B4E" w:rsidP="00D51B4E">
      <w:pPr>
        <w:rPr>
          <w:lang w:eastAsia="zh-CN"/>
        </w:rPr>
      </w:pPr>
      <w:r>
        <w:rPr>
          <w:lang w:eastAsia="zh-CN"/>
        </w:rPr>
        <w:t xml:space="preserve">This metric is also available for the local AR/MR experience without network assistance. </w:t>
      </w:r>
    </w:p>
    <w:p w14:paraId="5149613C" w14:textId="6C496374" w:rsidR="00A85554" w:rsidRDefault="00A85554" w:rsidP="00A85554">
      <w:pPr>
        <w:pStyle w:val="31"/>
      </w:pPr>
      <w:bookmarkStart w:id="96" w:name="_Toc143839001"/>
      <w:r>
        <w:t>6.3.2</w:t>
      </w:r>
      <w:r>
        <w:tab/>
      </w:r>
      <w:r w:rsidRPr="00A85554">
        <w:t xml:space="preserve">Scene startup latency </w:t>
      </w:r>
      <w:r>
        <w:t>and</w:t>
      </w:r>
      <w:r w:rsidRPr="00A85554">
        <w:t xml:space="preserve"> Interaction latency</w:t>
      </w:r>
      <w:bookmarkEnd w:id="96"/>
    </w:p>
    <w:p w14:paraId="2A3D2C41" w14:textId="069656BB" w:rsidR="00A85554" w:rsidRDefault="00E6491E" w:rsidP="00A85554">
      <w:pPr>
        <w:rPr>
          <w:lang w:eastAsia="zh-CN"/>
        </w:rPr>
      </w:pPr>
      <w:r>
        <w:rPr>
          <w:lang w:eastAsia="zh-CN"/>
        </w:rPr>
        <w:t>S</w:t>
      </w:r>
      <w:r w:rsidR="00A85554">
        <w:rPr>
          <w:lang w:eastAsia="zh-CN"/>
        </w:rPr>
        <w:t xml:space="preserve">cene startup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p>
    <w:p w14:paraId="07240D13" w14:textId="521E9072" w:rsidR="00A85554" w:rsidRDefault="00A85554" w:rsidP="00A85554">
      <w:pPr>
        <w:rPr>
          <w:lang w:eastAsia="zh-CN"/>
        </w:rPr>
      </w:pPr>
      <w:r>
        <w:rPr>
          <w:lang w:eastAsia="zh-CN"/>
        </w:rPr>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the client and further sent back to the AR runtime for rendering and display.</w:t>
      </w:r>
      <w:r w:rsidR="008F13B0">
        <w:rPr>
          <w:lang w:eastAsia="zh-CN"/>
        </w:rPr>
        <w:t xml:space="preserve"> </w:t>
      </w:r>
      <w:r w:rsidR="008F13B0" w:rsidRPr="008F13B0">
        <w:rPr>
          <w:lang w:eastAsia="zh-CN"/>
        </w:rPr>
        <w:t>Render to photon time is calculated using predicted displayTime minus startRenderTime. Predicted displayTime can be monitored by the observation point 1, and startRenderTime is defined as the time when the renderer starts to render the scene according to the viewer pose.</w:t>
      </w:r>
    </w:p>
    <w:p w14:paraId="557E5C1D" w14:textId="6A5E81CE" w:rsidR="007710C5" w:rsidRPr="006B1D88" w:rsidRDefault="00A85554" w:rsidP="007710C5">
      <w:pPr>
        <w:rPr>
          <w:lang w:val="x-none" w:eastAsia="zh-CN"/>
        </w:rPr>
      </w:pPr>
      <w:r>
        <w:t>These can be observed in the OP-1. This can include following aspects:</w:t>
      </w:r>
    </w:p>
    <w:p w14:paraId="02A3026A" w14:textId="77777777" w:rsidR="00A85554" w:rsidRDefault="00A85554" w:rsidP="00AB580A">
      <w:pPr>
        <w:pStyle w:val="TH"/>
      </w:pPr>
      <w:r>
        <w:rPr>
          <w:noProof/>
        </w:rPr>
        <w:object w:dxaOrig="9615" w:dyaOrig="3180" w14:anchorId="6DCD9391">
          <v:shape id="_x0000_i1028" type="#_x0000_t75" style="width:480.6pt;height:159.6pt" o:ole="">
            <v:imagedata r:id="rId23" o:title=""/>
          </v:shape>
          <o:OLEObject Type="Embed" ProgID="Visio.Drawing.15" ShapeID="_x0000_i1028" DrawAspect="Content" ObjectID="_1754452186" r:id="rId24"/>
        </w:object>
      </w:r>
    </w:p>
    <w:p w14:paraId="42A03CCD" w14:textId="67A4A169" w:rsidR="00A85554" w:rsidRPr="006B1D88" w:rsidRDefault="00A85554" w:rsidP="00AB580A">
      <w:pPr>
        <w:pStyle w:val="TF"/>
        <w:rPr>
          <w:i/>
          <w:iCs/>
        </w:rPr>
      </w:pPr>
      <w:r w:rsidRPr="00A85554">
        <w:t>Figure 6.</w:t>
      </w:r>
      <w:r>
        <w:t>3.</w:t>
      </w:r>
      <w:r w:rsidR="006B1D88">
        <w:t>2</w:t>
      </w:r>
      <w:r w:rsidRPr="00A85554">
        <w:t xml:space="preserve">-1: </w:t>
      </w:r>
      <w:r w:rsidRPr="006B1D88">
        <w:t>Functional structure for AR UE</w:t>
      </w:r>
    </w:p>
    <w:p w14:paraId="715FB70B" w14:textId="55CEB684" w:rsidR="00A85554" w:rsidRDefault="00A85554" w:rsidP="006B1D88">
      <w:pPr>
        <w:pStyle w:val="B1"/>
        <w:rPr>
          <w:lang w:eastAsia="zh-CN"/>
        </w:rPr>
      </w:pPr>
      <w:r>
        <w:rPr>
          <w:lang w:eastAsia="zh-CN"/>
        </w:rPr>
        <w:t>1)</w:t>
      </w:r>
      <w:r>
        <w:rPr>
          <w:lang w:eastAsia="zh-CN"/>
        </w:rPr>
        <w:tab/>
        <w:t>Optionally, AR scene request sent from the MAF to the remote scene server;</w:t>
      </w:r>
    </w:p>
    <w:p w14:paraId="7FFE0B51" w14:textId="77777777" w:rsidR="00A85554" w:rsidRDefault="00A85554" w:rsidP="006B1D88">
      <w:pPr>
        <w:pStyle w:val="B1"/>
        <w:rPr>
          <w:lang w:eastAsia="zh-CN"/>
        </w:rPr>
      </w:pPr>
      <w:r>
        <w:rPr>
          <w:lang w:eastAsia="zh-CN"/>
        </w:rPr>
        <w:t>2)</w:t>
      </w:r>
      <w:r>
        <w:rPr>
          <w:lang w:eastAsia="zh-CN"/>
        </w:rPr>
        <w:tab/>
        <w:t>AR scene generation and rendering the remote scene server;</w:t>
      </w:r>
    </w:p>
    <w:p w14:paraId="50051909" w14:textId="77777777" w:rsidR="00A85554" w:rsidRDefault="00A85554" w:rsidP="006B1D88">
      <w:pPr>
        <w:pStyle w:val="B1"/>
        <w:rPr>
          <w:lang w:eastAsia="zh-CN"/>
        </w:rPr>
      </w:pPr>
      <w:r>
        <w:rPr>
          <w:lang w:eastAsia="zh-CN"/>
        </w:rPr>
        <w:t>3)</w:t>
      </w:r>
      <w:r>
        <w:rPr>
          <w:lang w:eastAsia="zh-CN"/>
        </w:rPr>
        <w:tab/>
        <w:t>AR scene delivery from the scene server to the MAF;</w:t>
      </w:r>
    </w:p>
    <w:p w14:paraId="01D96A86" w14:textId="6E9E5CC9" w:rsidR="007710C5" w:rsidRDefault="00A85554" w:rsidP="006B1D88">
      <w:pPr>
        <w:pStyle w:val="B1"/>
        <w:rPr>
          <w:lang w:eastAsia="zh-CN"/>
        </w:rPr>
      </w:pPr>
      <w:r>
        <w:rPr>
          <w:lang w:eastAsia="zh-CN"/>
        </w:rPr>
        <w:t>4)</w:t>
      </w:r>
      <w:r>
        <w:rPr>
          <w:lang w:eastAsia="zh-CN"/>
        </w:rPr>
        <w:tab/>
        <w:t>AR scene rendering and display.</w:t>
      </w:r>
    </w:p>
    <w:p w14:paraId="414D1D60" w14:textId="2A46C3E6" w:rsidR="00D51B4E" w:rsidRDefault="00D51B4E" w:rsidP="00D51B4E">
      <w:pPr>
        <w:rPr>
          <w:lang w:eastAsia="zh-CN"/>
        </w:rPr>
      </w:pPr>
      <w:r>
        <w:rPr>
          <w:lang w:eastAsia="zh-CN"/>
        </w:rPr>
        <w:t>This metric is also available for the local AR/MR experience without network assistance.</w:t>
      </w:r>
    </w:p>
    <w:p w14:paraId="591860A5" w14:textId="5B4EA554" w:rsidR="00571281" w:rsidRDefault="00571281" w:rsidP="00571281">
      <w:pPr>
        <w:pStyle w:val="31"/>
      </w:pPr>
      <w:bookmarkStart w:id="97" w:name="_Toc143839002"/>
      <w:r>
        <w:t>6.3.3</w:t>
      </w:r>
      <w:r>
        <w:tab/>
      </w:r>
      <w:r w:rsidRPr="00571281">
        <w:t>Tracking pos</w:t>
      </w:r>
      <w:r w:rsidR="00DC4F97">
        <w:t>e</w:t>
      </w:r>
      <w:r w:rsidRPr="00571281">
        <w:t xml:space="preserve"> prediction error</w:t>
      </w:r>
      <w:bookmarkEnd w:id="97"/>
    </w:p>
    <w:p w14:paraId="11CD60DD" w14:textId="08F55B60" w:rsidR="00571281" w:rsidRDefault="00571281" w:rsidP="006B1D88">
      <w:r>
        <w:t>This metric belongs to the device part, which mainly depends on the tracking pos</w:t>
      </w:r>
      <w:r w:rsidR="00DC4F97">
        <w:t>e</w:t>
      </w:r>
      <w:r>
        <w:t xml:space="preserve"> prediction accuracy.  </w:t>
      </w:r>
    </w:p>
    <w:p w14:paraId="1CC86981" w14:textId="78B78C12" w:rsidR="00571281" w:rsidRDefault="00571281" w:rsidP="006B1D88">
      <w:r>
        <w:t xml:space="preserve">Tracking </w:t>
      </w:r>
      <w:r w:rsidR="00DC4F97">
        <w:t xml:space="preserve">pose </w:t>
      </w:r>
      <w:r>
        <w:t xml:space="preserve">prediction error mainly refers to the relative </w:t>
      </w:r>
      <w:r w:rsidR="00DC4F97">
        <w:t xml:space="preserve">pose </w:t>
      </w:r>
      <w:r>
        <w:t xml:space="preserve">error which indicates the deviation of the relative </w:t>
      </w:r>
      <w:r w:rsidR="00DC4F97">
        <w:t xml:space="preserve">pose </w:t>
      </w:r>
      <w:r>
        <w:t xml:space="preserve">in the real world and the predicted </w:t>
      </w:r>
      <w:r w:rsidR="00DC4F97">
        <w:t>pose</w:t>
      </w:r>
      <w:r>
        <w:t>. This can be observed at OP-1 and derived by comparing the predicated spaces locations and real space locations</w:t>
      </w:r>
      <w:r w:rsidR="00832252">
        <w:t>, and detailed QoE metric is defined in the Table 6.3.3-1.</w:t>
      </w:r>
    </w:p>
    <w:p w14:paraId="0F6E6075" w14:textId="34857DCF" w:rsidR="003C7E31" w:rsidRDefault="003C7E31" w:rsidP="002A7375">
      <w:pPr>
        <w:pStyle w:val="TH"/>
      </w:pPr>
      <w:r>
        <w:t xml:space="preserve">Table 6.3.3-1: </w:t>
      </w:r>
      <w:r w:rsidRPr="00700C52">
        <w:t xml:space="preserve">Tracking </w:t>
      </w:r>
      <w:r w:rsidR="007D63FD" w:rsidRPr="00700C52">
        <w:t>pos</w:t>
      </w:r>
      <w:r w:rsidR="007D63FD">
        <w:t>e</w:t>
      </w:r>
      <w:r w:rsidR="007D63FD" w:rsidRPr="00700C52">
        <w:t xml:space="preserve"> </w:t>
      </w:r>
      <w:r w:rsidRPr="00700C52">
        <w:t>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3C7E31" w:rsidRPr="0014447F" w14:paraId="61946829" w14:textId="77777777" w:rsidTr="00C75193">
        <w:trPr>
          <w:trHeight w:val="252"/>
        </w:trPr>
        <w:tc>
          <w:tcPr>
            <w:tcW w:w="3256" w:type="dxa"/>
            <w:gridSpan w:val="3"/>
            <w:shd w:val="clear" w:color="auto" w:fill="BFBFBF"/>
          </w:tcPr>
          <w:p w14:paraId="1DC1C6B2" w14:textId="77777777" w:rsidR="003C7E31" w:rsidRPr="0014447F" w:rsidRDefault="003C7E31" w:rsidP="00C75193">
            <w:pPr>
              <w:pStyle w:val="TAH"/>
              <w:rPr>
                <w:lang w:eastAsia="ja-JP"/>
              </w:rPr>
            </w:pPr>
            <w:r w:rsidRPr="0014447F">
              <w:rPr>
                <w:lang w:eastAsia="ja-JP"/>
              </w:rPr>
              <w:t>Key</w:t>
            </w:r>
          </w:p>
        </w:tc>
        <w:tc>
          <w:tcPr>
            <w:tcW w:w="1308" w:type="dxa"/>
            <w:shd w:val="clear" w:color="auto" w:fill="BFBFBF"/>
          </w:tcPr>
          <w:p w14:paraId="2DF04D8B" w14:textId="77777777" w:rsidR="003C7E31" w:rsidRPr="0014447F" w:rsidRDefault="003C7E31" w:rsidP="00C75193">
            <w:pPr>
              <w:pStyle w:val="TAH"/>
              <w:rPr>
                <w:lang w:eastAsia="ja-JP"/>
              </w:rPr>
            </w:pPr>
            <w:r w:rsidRPr="0014447F">
              <w:rPr>
                <w:lang w:eastAsia="ja-JP"/>
              </w:rPr>
              <w:t>Type</w:t>
            </w:r>
          </w:p>
        </w:tc>
        <w:tc>
          <w:tcPr>
            <w:tcW w:w="4649" w:type="dxa"/>
            <w:shd w:val="clear" w:color="auto" w:fill="BFBFBF"/>
          </w:tcPr>
          <w:p w14:paraId="76DB9948" w14:textId="77777777" w:rsidR="003C7E31" w:rsidRPr="0014447F" w:rsidRDefault="003C7E31" w:rsidP="00C75193">
            <w:pPr>
              <w:pStyle w:val="TAH"/>
              <w:rPr>
                <w:lang w:eastAsia="ja-JP"/>
              </w:rPr>
            </w:pPr>
            <w:r w:rsidRPr="0014447F">
              <w:rPr>
                <w:lang w:eastAsia="ja-JP"/>
              </w:rPr>
              <w:t>Description</w:t>
            </w:r>
          </w:p>
        </w:tc>
      </w:tr>
      <w:tr w:rsidR="003C7E31" w:rsidRPr="0014447F" w14:paraId="06197EF9" w14:textId="77777777" w:rsidTr="00C75193">
        <w:trPr>
          <w:trHeight w:val="252"/>
        </w:trPr>
        <w:tc>
          <w:tcPr>
            <w:tcW w:w="3256" w:type="dxa"/>
            <w:gridSpan w:val="3"/>
            <w:shd w:val="clear" w:color="auto" w:fill="FFFFFF"/>
          </w:tcPr>
          <w:p w14:paraId="156CDF03" w14:textId="00383E01"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TrackingPos</w:t>
            </w:r>
            <w:r w:rsidR="00DC4F97">
              <w:rPr>
                <w:rFonts w:ascii="Courier New" w:hAnsi="Courier New" w:cs="Courier New"/>
                <w:lang w:eastAsia="ja-JP"/>
              </w:rPr>
              <w:t>e</w:t>
            </w:r>
            <w:r w:rsidRPr="003C7E31">
              <w:rPr>
                <w:rFonts w:ascii="Courier New" w:hAnsi="Courier New" w:cs="Courier New"/>
                <w:lang w:eastAsia="ja-JP"/>
              </w:rPr>
              <w:t>PredictionErrorSet</w:t>
            </w:r>
          </w:p>
        </w:tc>
        <w:tc>
          <w:tcPr>
            <w:tcW w:w="1308" w:type="dxa"/>
            <w:shd w:val="clear" w:color="auto" w:fill="FFFFFF"/>
          </w:tcPr>
          <w:p w14:paraId="0CB44212" w14:textId="71ADF9B5"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Set</w:t>
            </w:r>
          </w:p>
        </w:tc>
        <w:tc>
          <w:tcPr>
            <w:tcW w:w="4649" w:type="dxa"/>
            <w:shd w:val="clear" w:color="auto" w:fill="FFFFFF"/>
          </w:tcPr>
          <w:p w14:paraId="7A57670E" w14:textId="08AF4AA3" w:rsidR="003C7E31" w:rsidRPr="0014447F" w:rsidRDefault="003C7E31" w:rsidP="00C75193">
            <w:pPr>
              <w:pStyle w:val="TAL"/>
              <w:rPr>
                <w:rFonts w:cs="Arial"/>
                <w:lang w:eastAsia="ja-JP"/>
              </w:rPr>
            </w:pPr>
            <w:r w:rsidRPr="003C7E31">
              <w:rPr>
                <w:rFonts w:cs="Arial"/>
                <w:lang w:eastAsia="ja-JP"/>
              </w:rPr>
              <w:t>Set of tracking pos</w:t>
            </w:r>
            <w:r w:rsidR="00DC4F97">
              <w:rPr>
                <w:rFonts w:cs="Arial"/>
                <w:lang w:eastAsia="ja-JP"/>
              </w:rPr>
              <w:t>e</w:t>
            </w:r>
            <w:r w:rsidRPr="003C7E31">
              <w:rPr>
                <w:rFonts w:cs="Arial"/>
                <w:lang w:eastAsia="ja-JP"/>
              </w:rPr>
              <w:t xml:space="preserve"> prediction error.</w:t>
            </w:r>
          </w:p>
        </w:tc>
      </w:tr>
      <w:tr w:rsidR="003C7E31" w:rsidRPr="0014447F" w14:paraId="60113727" w14:textId="77777777" w:rsidTr="00C75193">
        <w:trPr>
          <w:trHeight w:val="252"/>
        </w:trPr>
        <w:tc>
          <w:tcPr>
            <w:tcW w:w="304" w:type="dxa"/>
            <w:shd w:val="clear" w:color="auto" w:fill="FFFFFF"/>
          </w:tcPr>
          <w:p w14:paraId="1B28C5BD" w14:textId="77777777" w:rsidR="003C7E31" w:rsidRPr="0014447F" w:rsidRDefault="003C7E31" w:rsidP="00C75193">
            <w:pPr>
              <w:pStyle w:val="TAL"/>
              <w:rPr>
                <w:lang w:eastAsia="ja-JP"/>
              </w:rPr>
            </w:pPr>
          </w:p>
        </w:tc>
        <w:tc>
          <w:tcPr>
            <w:tcW w:w="2952" w:type="dxa"/>
            <w:gridSpan w:val="2"/>
            <w:shd w:val="clear" w:color="auto" w:fill="FFFFFF"/>
          </w:tcPr>
          <w:p w14:paraId="0636AEBE" w14:textId="76105422" w:rsidR="003C7E31" w:rsidRPr="0014447F" w:rsidRDefault="003C7E31" w:rsidP="00C75193">
            <w:pPr>
              <w:pStyle w:val="TAL"/>
              <w:rPr>
                <w:rFonts w:ascii="Courier New" w:hAnsi="Courier New" w:cs="Courier New"/>
                <w:i/>
                <w:lang w:eastAsia="ja-JP"/>
              </w:rPr>
            </w:pPr>
            <w:r w:rsidRPr="003C7E31">
              <w:rPr>
                <w:rFonts w:ascii="Courier New" w:hAnsi="Courier New" w:cs="Courier New"/>
                <w:i/>
                <w:lang w:eastAsia="ja-JP"/>
              </w:rPr>
              <w:t>Entry</w:t>
            </w:r>
          </w:p>
        </w:tc>
        <w:tc>
          <w:tcPr>
            <w:tcW w:w="1308" w:type="dxa"/>
            <w:shd w:val="clear" w:color="auto" w:fill="FFFFFF"/>
          </w:tcPr>
          <w:p w14:paraId="7ADA62A5" w14:textId="1754309C"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Object</w:t>
            </w:r>
          </w:p>
        </w:tc>
        <w:tc>
          <w:tcPr>
            <w:tcW w:w="4649" w:type="dxa"/>
            <w:shd w:val="clear" w:color="auto" w:fill="FFFFFF"/>
          </w:tcPr>
          <w:p w14:paraId="270759EA" w14:textId="77777777" w:rsidR="003C7E31" w:rsidRPr="0014447F" w:rsidRDefault="003C7E31" w:rsidP="00C75193">
            <w:pPr>
              <w:pStyle w:val="TAL"/>
              <w:rPr>
                <w:rFonts w:cs="Arial"/>
                <w:lang w:eastAsia="ja-JP"/>
              </w:rPr>
            </w:pPr>
          </w:p>
        </w:tc>
      </w:tr>
      <w:tr w:rsidR="003C7E31" w:rsidRPr="0014447F" w14:paraId="63BB6264" w14:textId="77777777" w:rsidTr="00C75193">
        <w:trPr>
          <w:trHeight w:val="252"/>
        </w:trPr>
        <w:tc>
          <w:tcPr>
            <w:tcW w:w="304" w:type="dxa"/>
            <w:shd w:val="clear" w:color="auto" w:fill="FFFFFF"/>
          </w:tcPr>
          <w:p w14:paraId="0F7DC882" w14:textId="77777777" w:rsidR="003C7E31" w:rsidRPr="0014447F" w:rsidRDefault="003C7E31" w:rsidP="00C75193">
            <w:pPr>
              <w:pStyle w:val="TAL"/>
              <w:rPr>
                <w:lang w:eastAsia="ja-JP"/>
              </w:rPr>
            </w:pPr>
          </w:p>
        </w:tc>
        <w:tc>
          <w:tcPr>
            <w:tcW w:w="433" w:type="dxa"/>
            <w:shd w:val="clear" w:color="auto" w:fill="FFFFFF"/>
          </w:tcPr>
          <w:p w14:paraId="6781E7EF"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7DABAB50" w14:textId="385C4B19"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Time</w:t>
            </w:r>
          </w:p>
        </w:tc>
        <w:tc>
          <w:tcPr>
            <w:tcW w:w="1308" w:type="dxa"/>
            <w:shd w:val="clear" w:color="auto" w:fill="FFFFFF"/>
          </w:tcPr>
          <w:p w14:paraId="3DD8270E" w14:textId="4347F02F"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Integer</w:t>
            </w:r>
          </w:p>
        </w:tc>
        <w:tc>
          <w:tcPr>
            <w:tcW w:w="4649" w:type="dxa"/>
            <w:shd w:val="clear" w:color="auto" w:fill="FFFFFF"/>
          </w:tcPr>
          <w:p w14:paraId="285F1BD4" w14:textId="4098943A" w:rsidR="003C7E31" w:rsidRPr="0014447F" w:rsidRDefault="003C7E31" w:rsidP="00C75193">
            <w:pPr>
              <w:pStyle w:val="TAL"/>
              <w:rPr>
                <w:rFonts w:cs="Arial"/>
                <w:lang w:eastAsia="ja-JP"/>
              </w:rPr>
            </w:pPr>
            <w:r w:rsidRPr="003C7E31">
              <w:rPr>
                <w:rFonts w:cs="Arial"/>
                <w:lang w:eastAsia="ja-JP"/>
              </w:rPr>
              <w:t>The time for which the location should be provided.</w:t>
            </w:r>
          </w:p>
        </w:tc>
      </w:tr>
      <w:tr w:rsidR="003C7E31" w:rsidRPr="0014447F" w14:paraId="39C2DB00" w14:textId="77777777" w:rsidTr="00C75193">
        <w:trPr>
          <w:trHeight w:val="252"/>
        </w:trPr>
        <w:tc>
          <w:tcPr>
            <w:tcW w:w="304" w:type="dxa"/>
            <w:shd w:val="clear" w:color="auto" w:fill="FFFFFF"/>
          </w:tcPr>
          <w:p w14:paraId="26BA7005" w14:textId="77777777" w:rsidR="003C7E31" w:rsidRPr="0014447F" w:rsidRDefault="003C7E31" w:rsidP="00C75193">
            <w:pPr>
              <w:pStyle w:val="TAL"/>
              <w:rPr>
                <w:lang w:eastAsia="ja-JP"/>
              </w:rPr>
            </w:pPr>
          </w:p>
        </w:tc>
        <w:tc>
          <w:tcPr>
            <w:tcW w:w="433" w:type="dxa"/>
            <w:shd w:val="clear" w:color="auto" w:fill="FFFFFF"/>
          </w:tcPr>
          <w:p w14:paraId="5968338D"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0D8E89DC" w14:textId="0D7AB2A3"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SpacePredictionError</w:t>
            </w:r>
          </w:p>
        </w:tc>
        <w:tc>
          <w:tcPr>
            <w:tcW w:w="1308" w:type="dxa"/>
            <w:shd w:val="clear" w:color="auto" w:fill="FFFFFF"/>
          </w:tcPr>
          <w:p w14:paraId="304B6409" w14:textId="0D9CFF34" w:rsidR="003C7E31" w:rsidRPr="0014447F" w:rsidRDefault="003C7E31" w:rsidP="00C75193">
            <w:pPr>
              <w:pStyle w:val="TAL"/>
              <w:rPr>
                <w:rFonts w:ascii="Courier New" w:hAnsi="Courier New" w:cs="Courier New"/>
                <w:lang w:eastAsia="zh-CN"/>
              </w:rPr>
            </w:pPr>
            <w:r w:rsidRPr="003C7E31">
              <w:rPr>
                <w:rFonts w:ascii="Courier New" w:hAnsi="Courier New" w:cs="Courier New"/>
                <w:lang w:eastAsia="zh-CN"/>
              </w:rPr>
              <w:t>Set</w:t>
            </w:r>
          </w:p>
        </w:tc>
        <w:tc>
          <w:tcPr>
            <w:tcW w:w="4649" w:type="dxa"/>
            <w:shd w:val="clear" w:color="auto" w:fill="FFFFFF"/>
          </w:tcPr>
          <w:p w14:paraId="57498010" w14:textId="68E6CF21" w:rsidR="003C7E31" w:rsidRPr="0014447F" w:rsidRDefault="003C7E31" w:rsidP="00C75193">
            <w:pPr>
              <w:pStyle w:val="TAL"/>
              <w:rPr>
                <w:rFonts w:cs="Arial"/>
                <w:lang w:eastAsia="ja-JP"/>
              </w:rPr>
            </w:pPr>
            <w:r w:rsidRPr="003C7E31">
              <w:rPr>
                <w:rFonts w:cs="Arial"/>
                <w:lang w:eastAsia="ja-JP"/>
              </w:rPr>
              <w:t>The deviation between the actual and predicted space location.</w:t>
            </w:r>
          </w:p>
        </w:tc>
      </w:tr>
    </w:tbl>
    <w:p w14:paraId="07D13AAE" w14:textId="77777777" w:rsidR="003C7E31" w:rsidRPr="002A7375" w:rsidRDefault="003C7E31" w:rsidP="003C7E31">
      <w:pPr>
        <w:rPr>
          <w:lang w:eastAsia="zh-CN"/>
        </w:rPr>
      </w:pPr>
    </w:p>
    <w:p w14:paraId="394CEEFF" w14:textId="77777777" w:rsidR="003C7E31" w:rsidRPr="00D476D7" w:rsidRDefault="003C7E31" w:rsidP="003C7E31">
      <w:pPr>
        <w:rPr>
          <w:lang w:val="en-US" w:eastAsia="zh-CN"/>
        </w:rPr>
      </w:pPr>
      <w:r>
        <w:rPr>
          <w:lang w:val="en-US" w:eastAsia="zh-CN"/>
        </w:rPr>
        <w:t>Note that the actual location may not be known in an XR session.</w:t>
      </w:r>
    </w:p>
    <w:p w14:paraId="4B2FC772" w14:textId="77777777" w:rsidR="003C7E31" w:rsidRDefault="003C7E31" w:rsidP="006B1D88"/>
    <w:p w14:paraId="371A3B3C" w14:textId="3D7D2EFD" w:rsidR="002A40DD" w:rsidRDefault="002A40DD" w:rsidP="002A40DD">
      <w:pPr>
        <w:pStyle w:val="31"/>
      </w:pPr>
      <w:bookmarkStart w:id="98" w:name="_Toc143839003"/>
      <w:r>
        <w:t>6.3.4</w:t>
      </w:r>
      <w:r>
        <w:tab/>
      </w:r>
      <w:r w:rsidR="0090672D" w:rsidRPr="0090672D">
        <w:t>One-way delay and RTT</w:t>
      </w:r>
      <w:bookmarkEnd w:id="98"/>
    </w:p>
    <w:p w14:paraId="2B3F1C18" w14:textId="09ACFC50" w:rsidR="0090672D" w:rsidRDefault="0090672D" w:rsidP="0090672D">
      <w:pPr>
        <w:pStyle w:val="41"/>
      </w:pPr>
      <w:bookmarkStart w:id="99" w:name="_Toc143839004"/>
      <w:r>
        <w:t>6.3.4.1</w:t>
      </w:r>
      <w:r>
        <w:tab/>
        <w:t>Background</w:t>
      </w:r>
      <w:bookmarkEnd w:id="99"/>
    </w:p>
    <w:p w14:paraId="55D951C5" w14:textId="6B96FB88" w:rsidR="002A40DD" w:rsidRDefault="0090672D" w:rsidP="0090672D">
      <w:pPr>
        <w:rPr>
          <w:lang w:eastAsia="zh-CN"/>
        </w:rPr>
      </w:pPr>
      <w:r w:rsidRPr="0090672D">
        <w:rPr>
          <w:lang w:eastAsia="zh-CN"/>
        </w:rPr>
        <w:t>The motion-to-render-to-photon delay has a significant impact on the QoE. The delay consists of the uplink one-way delay, the downlink one-way delay, or the RTT. One of the issues of measuring these delays is that the measurements may not be representative of the delays experienced by the media. The issue has been considered in SmarTAR [23], and an in-band delay measurement method with RTP header extension has been agreed. The method is beneficial to improving the accuracy of the meas</w:t>
      </w:r>
      <w:r>
        <w:rPr>
          <w:lang w:eastAsia="zh-CN"/>
        </w:rPr>
        <w:t>ured the one-way delays and RTT.</w:t>
      </w:r>
    </w:p>
    <w:p w14:paraId="677F0B1B" w14:textId="17AA7E72" w:rsidR="0090672D" w:rsidRDefault="0090672D" w:rsidP="0090672D">
      <w:pPr>
        <w:pStyle w:val="41"/>
      </w:pPr>
      <w:bookmarkStart w:id="100" w:name="_Toc143839005"/>
      <w:r>
        <w:lastRenderedPageBreak/>
        <w:t>6.3.4.</w:t>
      </w:r>
      <w:r w:rsidR="00C76AC4">
        <w:t>2</w:t>
      </w:r>
      <w:r>
        <w:tab/>
      </w:r>
      <w:r w:rsidRPr="0090672D">
        <w:t>Metric description</w:t>
      </w:r>
      <w:bookmarkEnd w:id="100"/>
    </w:p>
    <w:p w14:paraId="1A3C750A" w14:textId="7AF551E3" w:rsidR="0090672D" w:rsidRDefault="0090672D" w:rsidP="0090672D">
      <w:r w:rsidRPr="0090672D">
        <w:t xml:space="preserve">Each delay of the uplink one-way delay, the downlink one-way delay and RTT includes the delays in the communication networks as well as the processing delay such as encryption (e.g., in the case of SRTP) and the queueing delay in the processing pipeline.  </w:t>
      </w:r>
    </w:p>
    <w:p w14:paraId="255A654B" w14:textId="23E995CC" w:rsidR="00C76AC4" w:rsidRDefault="00C76AC4" w:rsidP="00C76AC4">
      <w:pPr>
        <w:pStyle w:val="31"/>
      </w:pPr>
      <w:bookmarkStart w:id="101" w:name="_Toc143839006"/>
      <w:r>
        <w:t>6.3.5</w:t>
      </w:r>
      <w:r>
        <w:tab/>
      </w:r>
      <w:r w:rsidRPr="00C76AC4">
        <w:t>Pose error and time error</w:t>
      </w:r>
      <w:bookmarkEnd w:id="101"/>
    </w:p>
    <w:p w14:paraId="17ECAD57" w14:textId="463F3BAA" w:rsidR="00C76AC4" w:rsidRDefault="00C76AC4" w:rsidP="00C76AC4">
      <w:pPr>
        <w:pStyle w:val="41"/>
      </w:pPr>
      <w:bookmarkStart w:id="102" w:name="_Toc143839007"/>
      <w:r>
        <w:t>6.3.5.1</w:t>
      </w:r>
      <w:r>
        <w:tab/>
        <w:t>Background</w:t>
      </w:r>
      <w:bookmarkEnd w:id="102"/>
    </w:p>
    <w:p w14:paraId="29BFCD32" w14:textId="77777777" w:rsidR="00C76AC4" w:rsidRDefault="00C76AC4" w:rsidP="00C76AC4">
      <w:pPr>
        <w:rPr>
          <w:lang w:eastAsia="zh-CN"/>
        </w:rPr>
      </w:pPr>
      <w:r>
        <w:rPr>
          <w:lang w:eastAsia="zh-CN"/>
        </w:rPr>
        <w:t>The rendering process may use a predicted pose for rendering. The pose error (the difference between the pose used for rendering and the pose at the actual display time) affects the match can cause motion sickness, although the XR Runtime can mitigate the impact of pose errors to some extent by reprojection. Thus the pose error is a relevant metric for QoE.</w:t>
      </w:r>
    </w:p>
    <w:p w14:paraId="6DC293D5" w14:textId="2EC32E2F" w:rsidR="00C76AC4" w:rsidRDefault="00C76AC4" w:rsidP="00C76AC4">
      <w:pPr>
        <w:rPr>
          <w:lang w:eastAsia="zh-CN"/>
        </w:rPr>
      </w:pPr>
      <w:r>
        <w:rPr>
          <w:lang w:eastAsia="zh-CN"/>
        </w:rPr>
        <w:t>The pose error depends on the time error (for a rendered frame, how much the predicted display time is off from the actual display time). The time error can be used as a control knob by the rendering process and the communication network to adjust the respective delays in optimizing the QoE. Therefore, the time error is a relevant metric for QoE optimization.</w:t>
      </w:r>
    </w:p>
    <w:p w14:paraId="5CAE392E" w14:textId="0176F1B3" w:rsidR="00C76AC4" w:rsidRDefault="00C76AC4" w:rsidP="00C76AC4">
      <w:pPr>
        <w:pStyle w:val="41"/>
      </w:pPr>
      <w:bookmarkStart w:id="103" w:name="_Toc143839008"/>
      <w:r>
        <w:t>6.3.5.2</w:t>
      </w:r>
      <w:r>
        <w:tab/>
      </w:r>
      <w:r w:rsidRPr="0090672D">
        <w:t>Metric description</w:t>
      </w:r>
      <w:bookmarkEnd w:id="103"/>
    </w:p>
    <w:p w14:paraId="22D47BA5" w14:textId="5631E803" w:rsidR="00C76AC4" w:rsidRPr="002A40DD" w:rsidRDefault="00C76AC4" w:rsidP="00C76AC4">
      <w:r>
        <w:t>As described in clause 6.2.1.1, a</w:t>
      </w:r>
      <w:r w:rsidRPr="00C76AC4">
        <w:t xml:space="preserve"> pose can be described by a </w:t>
      </w:r>
      <w:r w:rsidRPr="002A7375">
        <w:rPr>
          <w:i/>
        </w:rPr>
        <w:t>position</w:t>
      </w:r>
      <w:r w:rsidRPr="00C76AC4">
        <w:t xml:space="preserve"> and an </w:t>
      </w:r>
      <w:r w:rsidRPr="002A7375">
        <w:rPr>
          <w:i/>
        </w:rPr>
        <w:t>orientation</w:t>
      </w:r>
      <w:r w:rsidRPr="00C76AC4">
        <w:t xml:space="preserve"> in space relative to an XR Space</w:t>
      </w:r>
      <w:r w:rsidRPr="0090672D">
        <w:t xml:space="preserve">.  </w:t>
      </w:r>
      <w:r w:rsidR="008E2B53">
        <w:t xml:space="preserve">Viewer Pose Prediction Error QoE metric is defined in the below table </w:t>
      </w:r>
      <w:r w:rsidR="008E2B53" w:rsidRPr="008E2B53">
        <w:t>6.3.5.2-1</w:t>
      </w:r>
      <w:r w:rsidR="008E2B53">
        <w:t>.</w:t>
      </w:r>
    </w:p>
    <w:p w14:paraId="13D4EE23" w14:textId="4C4BA1B3" w:rsidR="00C76AC4" w:rsidRDefault="00C76AC4" w:rsidP="002A7375">
      <w:pPr>
        <w:pStyle w:val="TH"/>
      </w:pPr>
      <w:r>
        <w:t>Table 6.3.5.2-1: Viewer Pose Prediction Error</w:t>
      </w:r>
    </w:p>
    <w:p w14:paraId="21F85A81" w14:textId="77777777" w:rsidR="00C76AC4" w:rsidRDefault="00C76AC4" w:rsidP="0090672D"/>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167"/>
        <w:gridCol w:w="167"/>
        <w:gridCol w:w="167"/>
        <w:gridCol w:w="221"/>
        <w:gridCol w:w="167"/>
        <w:gridCol w:w="2610"/>
        <w:gridCol w:w="1022"/>
        <w:gridCol w:w="4699"/>
      </w:tblGrid>
      <w:tr w:rsidR="00105339" w:rsidRPr="0014447F" w14:paraId="4DF5ABF2" w14:textId="77777777" w:rsidTr="00235485">
        <w:trPr>
          <w:trHeight w:val="273"/>
        </w:trPr>
        <w:tc>
          <w:tcPr>
            <w:tcW w:w="3499" w:type="dxa"/>
            <w:gridSpan w:val="6"/>
            <w:shd w:val="clear" w:color="auto" w:fill="BFBFBF"/>
          </w:tcPr>
          <w:p w14:paraId="2A651519" w14:textId="77777777" w:rsidR="00105339" w:rsidRPr="0014447F" w:rsidRDefault="00105339" w:rsidP="00235485">
            <w:pPr>
              <w:pStyle w:val="TAH"/>
              <w:rPr>
                <w:lang w:eastAsia="ja-JP"/>
              </w:rPr>
            </w:pPr>
            <w:r w:rsidRPr="0014447F">
              <w:rPr>
                <w:lang w:eastAsia="ja-JP"/>
              </w:rPr>
              <w:t>Key</w:t>
            </w:r>
          </w:p>
        </w:tc>
        <w:tc>
          <w:tcPr>
            <w:tcW w:w="1022" w:type="dxa"/>
            <w:shd w:val="clear" w:color="auto" w:fill="BFBFBF"/>
          </w:tcPr>
          <w:p w14:paraId="02E72BB0" w14:textId="77777777" w:rsidR="00105339" w:rsidRPr="0014447F" w:rsidRDefault="00105339" w:rsidP="00235485">
            <w:pPr>
              <w:pStyle w:val="TAH"/>
              <w:rPr>
                <w:lang w:eastAsia="ja-JP"/>
              </w:rPr>
            </w:pPr>
            <w:r w:rsidRPr="0014447F">
              <w:rPr>
                <w:lang w:eastAsia="ja-JP"/>
              </w:rPr>
              <w:t>Type</w:t>
            </w:r>
          </w:p>
        </w:tc>
        <w:tc>
          <w:tcPr>
            <w:tcW w:w="4699" w:type="dxa"/>
            <w:shd w:val="clear" w:color="auto" w:fill="BFBFBF"/>
          </w:tcPr>
          <w:p w14:paraId="7983BCFA" w14:textId="77777777" w:rsidR="00105339" w:rsidRPr="0014447F" w:rsidRDefault="00105339" w:rsidP="00235485">
            <w:pPr>
              <w:pStyle w:val="TAH"/>
              <w:rPr>
                <w:lang w:eastAsia="ja-JP"/>
              </w:rPr>
            </w:pPr>
            <w:r w:rsidRPr="0014447F">
              <w:rPr>
                <w:lang w:eastAsia="ja-JP"/>
              </w:rPr>
              <w:t>Description</w:t>
            </w:r>
          </w:p>
        </w:tc>
      </w:tr>
      <w:tr w:rsidR="00105339" w:rsidRPr="0014447F" w14:paraId="16310146" w14:textId="77777777" w:rsidTr="00235485">
        <w:trPr>
          <w:trHeight w:val="273"/>
        </w:trPr>
        <w:tc>
          <w:tcPr>
            <w:tcW w:w="3499" w:type="dxa"/>
            <w:gridSpan w:val="6"/>
            <w:shd w:val="clear" w:color="auto" w:fill="FFFFFF"/>
          </w:tcPr>
          <w:p w14:paraId="64D24DAF" w14:textId="77777777" w:rsidR="00105339" w:rsidRPr="0014447F" w:rsidRDefault="00105339" w:rsidP="00235485">
            <w:pPr>
              <w:pStyle w:val="TAL"/>
              <w:rPr>
                <w:rFonts w:ascii="Courier New" w:hAnsi="Courier New" w:cs="Courier New"/>
                <w:lang w:eastAsia="ja-JP"/>
              </w:rPr>
            </w:pPr>
            <w:r w:rsidRPr="00C76AC4">
              <w:rPr>
                <w:rFonts w:ascii="Courier New" w:hAnsi="Courier New" w:cs="Courier New"/>
                <w:lang w:eastAsia="ja-JP"/>
              </w:rPr>
              <w:t>ViewerPosePredictionErrorSet</w:t>
            </w:r>
          </w:p>
        </w:tc>
        <w:tc>
          <w:tcPr>
            <w:tcW w:w="1022" w:type="dxa"/>
            <w:shd w:val="clear" w:color="auto" w:fill="FFFFFF"/>
          </w:tcPr>
          <w:p w14:paraId="72FB2C8E" w14:textId="77777777" w:rsidR="00105339" w:rsidRPr="0014447F" w:rsidRDefault="00105339" w:rsidP="00235485">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28E938B3" w14:textId="77777777" w:rsidR="00105339" w:rsidRPr="0014447F" w:rsidRDefault="00105339" w:rsidP="00235485">
            <w:pPr>
              <w:pStyle w:val="TAL"/>
              <w:ind w:left="112"/>
              <w:rPr>
                <w:rFonts w:cs="Arial"/>
                <w:lang w:eastAsia="ja-JP"/>
              </w:rPr>
            </w:pPr>
            <w:r w:rsidRPr="00C76AC4">
              <w:rPr>
                <w:rFonts w:cs="Arial"/>
                <w:lang w:eastAsia="ja-JP"/>
              </w:rPr>
              <w:t>Set of viewer pose prediction errors.</w:t>
            </w:r>
          </w:p>
        </w:tc>
      </w:tr>
      <w:tr w:rsidR="00105339" w:rsidRPr="0014447F" w14:paraId="704E5CE8" w14:textId="77777777" w:rsidTr="00235485">
        <w:trPr>
          <w:trHeight w:val="273"/>
        </w:trPr>
        <w:tc>
          <w:tcPr>
            <w:tcW w:w="167" w:type="dxa"/>
            <w:shd w:val="clear" w:color="auto" w:fill="FFFFFF"/>
          </w:tcPr>
          <w:p w14:paraId="710A9086" w14:textId="77777777" w:rsidR="00105339" w:rsidRPr="0014447F" w:rsidRDefault="00105339" w:rsidP="00235485">
            <w:pPr>
              <w:pStyle w:val="TAL"/>
              <w:rPr>
                <w:lang w:eastAsia="ja-JP"/>
              </w:rPr>
            </w:pPr>
          </w:p>
        </w:tc>
        <w:tc>
          <w:tcPr>
            <w:tcW w:w="3331" w:type="dxa"/>
            <w:gridSpan w:val="5"/>
            <w:shd w:val="clear" w:color="auto" w:fill="FFFFFF"/>
          </w:tcPr>
          <w:p w14:paraId="3D576A6D" w14:textId="77777777" w:rsidR="00105339" w:rsidRPr="0014447F" w:rsidRDefault="00105339" w:rsidP="00235485">
            <w:pPr>
              <w:pStyle w:val="TAL"/>
              <w:rPr>
                <w:rFonts w:ascii="Courier New" w:hAnsi="Courier New" w:cs="Courier New"/>
                <w:i/>
                <w:lang w:eastAsia="ja-JP"/>
              </w:rPr>
            </w:pPr>
            <w:r w:rsidRPr="0014447F">
              <w:rPr>
                <w:rFonts w:ascii="Courier New" w:hAnsi="Courier New" w:cs="Courier New"/>
                <w:i/>
                <w:lang w:eastAsia="ja-JP"/>
              </w:rPr>
              <w:t>Entry</w:t>
            </w:r>
          </w:p>
        </w:tc>
        <w:tc>
          <w:tcPr>
            <w:tcW w:w="1022" w:type="dxa"/>
            <w:shd w:val="clear" w:color="auto" w:fill="FFFFFF"/>
          </w:tcPr>
          <w:p w14:paraId="5D9ABA47" w14:textId="77777777" w:rsidR="00105339" w:rsidRPr="0014447F" w:rsidRDefault="00105339" w:rsidP="00235485">
            <w:pPr>
              <w:pStyle w:val="TAL"/>
              <w:rPr>
                <w:rFonts w:ascii="Courier New" w:hAnsi="Courier New" w:cs="Courier New"/>
                <w:lang w:eastAsia="ja-JP"/>
              </w:rPr>
            </w:pPr>
            <w:r w:rsidRPr="0014447F">
              <w:rPr>
                <w:rFonts w:ascii="Courier New" w:hAnsi="Courier New" w:cs="Courier New"/>
                <w:lang w:eastAsia="ja-JP"/>
              </w:rPr>
              <w:t>Object</w:t>
            </w:r>
          </w:p>
        </w:tc>
        <w:tc>
          <w:tcPr>
            <w:tcW w:w="4699" w:type="dxa"/>
            <w:shd w:val="clear" w:color="auto" w:fill="FFFFFF"/>
          </w:tcPr>
          <w:p w14:paraId="13E9181A" w14:textId="77777777" w:rsidR="00105339" w:rsidRPr="0014447F" w:rsidRDefault="00105339" w:rsidP="00235485">
            <w:pPr>
              <w:pStyle w:val="TAL"/>
              <w:rPr>
                <w:rFonts w:cs="Arial"/>
                <w:lang w:eastAsia="ja-JP"/>
              </w:rPr>
            </w:pPr>
          </w:p>
        </w:tc>
      </w:tr>
      <w:tr w:rsidR="00105339" w:rsidRPr="0014447F" w14:paraId="5A0E76BE" w14:textId="77777777" w:rsidTr="00235485">
        <w:trPr>
          <w:trHeight w:val="273"/>
        </w:trPr>
        <w:tc>
          <w:tcPr>
            <w:tcW w:w="167" w:type="dxa"/>
            <w:shd w:val="clear" w:color="auto" w:fill="FFFFFF"/>
          </w:tcPr>
          <w:p w14:paraId="094F2AB8" w14:textId="77777777" w:rsidR="00105339" w:rsidRPr="0014447F" w:rsidRDefault="00105339" w:rsidP="00235485">
            <w:pPr>
              <w:pStyle w:val="TAL"/>
              <w:rPr>
                <w:lang w:eastAsia="ja-JP"/>
              </w:rPr>
            </w:pPr>
          </w:p>
        </w:tc>
        <w:tc>
          <w:tcPr>
            <w:tcW w:w="167" w:type="dxa"/>
            <w:shd w:val="clear" w:color="auto" w:fill="FFFFFF"/>
          </w:tcPr>
          <w:p w14:paraId="3D2680D4" w14:textId="77777777" w:rsidR="00105339" w:rsidRPr="0014447F" w:rsidRDefault="00105339" w:rsidP="00235485">
            <w:pPr>
              <w:pStyle w:val="TAL"/>
              <w:rPr>
                <w:rFonts w:ascii="Courier New" w:hAnsi="Courier New" w:cs="Courier New"/>
                <w:lang w:eastAsia="ja-JP"/>
              </w:rPr>
            </w:pPr>
          </w:p>
        </w:tc>
        <w:tc>
          <w:tcPr>
            <w:tcW w:w="3163" w:type="dxa"/>
            <w:gridSpan w:val="4"/>
            <w:shd w:val="clear" w:color="auto" w:fill="FFFFFF"/>
          </w:tcPr>
          <w:p w14:paraId="09291066" w14:textId="77777777" w:rsidR="00105339" w:rsidRPr="0014447F" w:rsidRDefault="00105339" w:rsidP="00235485">
            <w:pPr>
              <w:pStyle w:val="TAL"/>
              <w:rPr>
                <w:rFonts w:ascii="Courier New" w:hAnsi="Courier New" w:cs="Courier New"/>
                <w:lang w:eastAsia="ja-JP"/>
              </w:rPr>
            </w:pPr>
            <w:r w:rsidRPr="00C76AC4">
              <w:rPr>
                <w:rFonts w:ascii="Courier New" w:hAnsi="Courier New" w:cs="Courier New"/>
                <w:lang w:eastAsia="ja-JP"/>
              </w:rPr>
              <w:t>Time</w:t>
            </w:r>
            <w:r w:rsidRPr="0014447F">
              <w:rPr>
                <w:rFonts w:ascii="Courier New" w:hAnsi="Courier New" w:cs="Courier New"/>
                <w:lang w:eastAsia="ja-JP"/>
              </w:rPr>
              <w:t xml:space="preserve"> </w:t>
            </w:r>
          </w:p>
        </w:tc>
        <w:tc>
          <w:tcPr>
            <w:tcW w:w="1022" w:type="dxa"/>
            <w:shd w:val="clear" w:color="auto" w:fill="FFFFFF"/>
          </w:tcPr>
          <w:p w14:paraId="0766C232" w14:textId="77777777" w:rsidR="00105339" w:rsidRPr="0014447F" w:rsidRDefault="00105339" w:rsidP="00235485">
            <w:pPr>
              <w:pStyle w:val="TAL"/>
              <w:rPr>
                <w:rFonts w:ascii="Courier New" w:hAnsi="Courier New" w:cs="Courier New"/>
                <w:lang w:eastAsia="ja-JP"/>
              </w:rPr>
            </w:pPr>
            <w:r w:rsidRPr="00C76AC4">
              <w:rPr>
                <w:rFonts w:ascii="Courier New" w:hAnsi="Courier New" w:cs="Courier New"/>
                <w:lang w:eastAsia="zh-CN"/>
              </w:rPr>
              <w:t>Integer</w:t>
            </w:r>
          </w:p>
        </w:tc>
        <w:tc>
          <w:tcPr>
            <w:tcW w:w="4699" w:type="dxa"/>
            <w:shd w:val="clear" w:color="auto" w:fill="FFFFFF"/>
          </w:tcPr>
          <w:p w14:paraId="0C34A0EE" w14:textId="77777777" w:rsidR="00105339" w:rsidRPr="0014447F" w:rsidRDefault="00105339" w:rsidP="00235485">
            <w:pPr>
              <w:pStyle w:val="TAL"/>
              <w:rPr>
                <w:rFonts w:cs="Arial"/>
                <w:lang w:eastAsia="ja-JP"/>
              </w:rPr>
            </w:pPr>
            <w:r w:rsidRPr="002A7375">
              <w:rPr>
                <w:rFonts w:cs="Arial"/>
                <w:lang w:eastAsia="ja-JP"/>
              </w:rPr>
              <w:t>The time when the predicted viewer pose is used for.</w:t>
            </w:r>
          </w:p>
        </w:tc>
      </w:tr>
      <w:tr w:rsidR="00105339" w:rsidRPr="0014447F" w14:paraId="7EBD90D7" w14:textId="77777777" w:rsidTr="00235485">
        <w:trPr>
          <w:trHeight w:val="273"/>
        </w:trPr>
        <w:tc>
          <w:tcPr>
            <w:tcW w:w="167" w:type="dxa"/>
            <w:shd w:val="clear" w:color="auto" w:fill="FFFFFF"/>
          </w:tcPr>
          <w:p w14:paraId="77EE3E46" w14:textId="77777777" w:rsidR="00105339" w:rsidRPr="0014447F" w:rsidRDefault="00105339" w:rsidP="00235485">
            <w:pPr>
              <w:pStyle w:val="TAL"/>
              <w:rPr>
                <w:lang w:eastAsia="ja-JP"/>
              </w:rPr>
            </w:pPr>
          </w:p>
        </w:tc>
        <w:tc>
          <w:tcPr>
            <w:tcW w:w="167" w:type="dxa"/>
            <w:shd w:val="clear" w:color="auto" w:fill="FFFFFF"/>
          </w:tcPr>
          <w:p w14:paraId="09D7E8D0"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3B0B1DE6" w14:textId="77777777" w:rsidR="00105339" w:rsidRPr="00C76AC4" w:rsidDel="00DB42A5" w:rsidRDefault="00105339" w:rsidP="00235485">
            <w:pPr>
              <w:pStyle w:val="TAL"/>
              <w:rPr>
                <w:rFonts w:ascii="Courier New" w:hAnsi="Courier New" w:cs="Courier New"/>
                <w:lang w:eastAsia="ja-JP"/>
              </w:rPr>
            </w:pPr>
          </w:p>
        </w:tc>
        <w:tc>
          <w:tcPr>
            <w:tcW w:w="2995" w:type="dxa"/>
            <w:gridSpan w:val="3"/>
            <w:shd w:val="clear" w:color="auto" w:fill="FFFFFF"/>
          </w:tcPr>
          <w:p w14:paraId="3486CC15" w14:textId="77777777" w:rsidR="00105339" w:rsidRPr="0014447F" w:rsidRDefault="00105339" w:rsidP="00235485">
            <w:pPr>
              <w:pStyle w:val="TAL"/>
              <w:rPr>
                <w:rFonts w:ascii="Courier New" w:hAnsi="Courier New" w:cs="Courier New"/>
                <w:lang w:eastAsia="ja-JP"/>
              </w:rPr>
            </w:pPr>
            <w:r>
              <w:rPr>
                <w:rFonts w:ascii="Courier New" w:hAnsi="Courier New" w:cs="Courier New"/>
                <w:lang w:eastAsia="ja-JP"/>
              </w:rPr>
              <w:t>view</w:t>
            </w:r>
          </w:p>
        </w:tc>
        <w:tc>
          <w:tcPr>
            <w:tcW w:w="1022" w:type="dxa"/>
            <w:shd w:val="clear" w:color="auto" w:fill="FFFFFF"/>
          </w:tcPr>
          <w:p w14:paraId="32501F11" w14:textId="77777777" w:rsidR="00105339" w:rsidRPr="0014447F" w:rsidRDefault="00105339" w:rsidP="00235485">
            <w:pPr>
              <w:pStyle w:val="TAL"/>
              <w:rPr>
                <w:rFonts w:ascii="Courier New" w:hAnsi="Courier New" w:cs="Courier New"/>
                <w:lang w:eastAsia="zh-CN"/>
              </w:rPr>
            </w:pPr>
            <w:r>
              <w:rPr>
                <w:rFonts w:ascii="Courier New" w:hAnsi="Courier New" w:cs="Courier New"/>
                <w:lang w:eastAsia="ja-JP"/>
              </w:rPr>
              <w:t>Integer</w:t>
            </w:r>
          </w:p>
        </w:tc>
        <w:tc>
          <w:tcPr>
            <w:tcW w:w="4699" w:type="dxa"/>
            <w:shd w:val="clear" w:color="auto" w:fill="FFFFFF"/>
          </w:tcPr>
          <w:p w14:paraId="46C4960F" w14:textId="77777777" w:rsidR="00105339" w:rsidRPr="00065B6F" w:rsidRDefault="00105339" w:rsidP="00235485">
            <w:pPr>
              <w:pStyle w:val="TAL"/>
              <w:rPr>
                <w:rFonts w:cs="Arial"/>
                <w:lang w:eastAsia="ja-JP"/>
              </w:rPr>
            </w:pPr>
            <w:r>
              <w:rPr>
                <w:rFonts w:cs="Arial"/>
                <w:lang w:eastAsia="ja-JP"/>
              </w:rPr>
              <w:t>The view index (0 for left eye and 1 for right eye)</w:t>
            </w:r>
          </w:p>
        </w:tc>
      </w:tr>
      <w:tr w:rsidR="00105339" w:rsidRPr="0014447F" w14:paraId="7DBE778D" w14:textId="77777777" w:rsidTr="00235485">
        <w:trPr>
          <w:trHeight w:val="273"/>
        </w:trPr>
        <w:tc>
          <w:tcPr>
            <w:tcW w:w="167" w:type="dxa"/>
            <w:shd w:val="clear" w:color="auto" w:fill="FFFFFF"/>
          </w:tcPr>
          <w:p w14:paraId="496A8EAD" w14:textId="77777777" w:rsidR="00105339" w:rsidRPr="0014447F" w:rsidRDefault="00105339" w:rsidP="00235485">
            <w:pPr>
              <w:pStyle w:val="TAL"/>
              <w:rPr>
                <w:lang w:eastAsia="ja-JP"/>
              </w:rPr>
            </w:pPr>
          </w:p>
        </w:tc>
        <w:tc>
          <w:tcPr>
            <w:tcW w:w="167" w:type="dxa"/>
            <w:shd w:val="clear" w:color="auto" w:fill="FFFFFF"/>
          </w:tcPr>
          <w:p w14:paraId="17F06562"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7C6E0E9B"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25333E61" w14:textId="77777777" w:rsidR="00105339" w:rsidRDefault="00105339" w:rsidP="00235485">
            <w:pPr>
              <w:pStyle w:val="TAL"/>
              <w:rPr>
                <w:rFonts w:ascii="Courier New" w:hAnsi="Courier New" w:cs="Courier New"/>
                <w:lang w:eastAsia="ja-JP"/>
              </w:rPr>
            </w:pPr>
          </w:p>
        </w:tc>
        <w:tc>
          <w:tcPr>
            <w:tcW w:w="2773" w:type="dxa"/>
            <w:gridSpan w:val="2"/>
            <w:shd w:val="clear" w:color="auto" w:fill="FFFFFF"/>
          </w:tcPr>
          <w:p w14:paraId="39ECE2A2" w14:textId="77777777" w:rsidR="00105339" w:rsidRDefault="00105339" w:rsidP="00235485">
            <w:pPr>
              <w:pStyle w:val="TAL"/>
              <w:rPr>
                <w:rFonts w:ascii="Courier New" w:hAnsi="Courier New" w:cs="Courier New"/>
                <w:lang w:eastAsia="ja-JP"/>
              </w:rPr>
            </w:pPr>
            <w:r w:rsidRPr="00C76AC4">
              <w:rPr>
                <w:rFonts w:ascii="Courier New" w:hAnsi="Courier New" w:cs="Courier New"/>
                <w:lang w:eastAsia="ja-JP"/>
              </w:rPr>
              <w:t>Pose prediction error</w:t>
            </w:r>
          </w:p>
        </w:tc>
        <w:tc>
          <w:tcPr>
            <w:tcW w:w="1022" w:type="dxa"/>
            <w:shd w:val="clear" w:color="auto" w:fill="FFFFFF"/>
          </w:tcPr>
          <w:p w14:paraId="4FBF410F" w14:textId="77777777" w:rsidR="00105339" w:rsidRDefault="00105339" w:rsidP="00235485">
            <w:pPr>
              <w:pStyle w:val="TAL"/>
              <w:rPr>
                <w:rFonts w:ascii="Courier New" w:hAnsi="Courier New" w:cs="Courier New"/>
                <w:lang w:eastAsia="ja-JP"/>
              </w:rPr>
            </w:pPr>
            <w:r w:rsidRPr="007A5FF9">
              <w:rPr>
                <w:rFonts w:ascii="Courier New" w:hAnsi="Courier New" w:cs="Courier New"/>
                <w:lang w:eastAsia="ja-JP"/>
              </w:rPr>
              <w:t>Set</w:t>
            </w:r>
          </w:p>
        </w:tc>
        <w:tc>
          <w:tcPr>
            <w:tcW w:w="4699" w:type="dxa"/>
            <w:shd w:val="clear" w:color="auto" w:fill="FFFFFF"/>
          </w:tcPr>
          <w:p w14:paraId="772FBEFA" w14:textId="77777777" w:rsidR="00105339" w:rsidRPr="002A7375" w:rsidDel="00DB42A5" w:rsidRDefault="00105339" w:rsidP="00235485">
            <w:pPr>
              <w:pStyle w:val="TAL"/>
              <w:rPr>
                <w:rFonts w:cs="Arial"/>
                <w:lang w:eastAsia="ja-JP"/>
              </w:rPr>
            </w:pPr>
            <w:r w:rsidRPr="002A7375">
              <w:rPr>
                <w:rFonts w:cs="Arial"/>
                <w:lang w:eastAsia="ja-JP"/>
              </w:rPr>
              <w:t>The deviation between the actual and predicted pose.</w:t>
            </w:r>
          </w:p>
        </w:tc>
      </w:tr>
      <w:tr w:rsidR="00105339" w:rsidRPr="0014447F" w14:paraId="6A40DA29" w14:textId="77777777" w:rsidTr="00235485">
        <w:trPr>
          <w:trHeight w:val="273"/>
        </w:trPr>
        <w:tc>
          <w:tcPr>
            <w:tcW w:w="167" w:type="dxa"/>
            <w:shd w:val="clear" w:color="auto" w:fill="FFFFFF"/>
          </w:tcPr>
          <w:p w14:paraId="0EFD4A72" w14:textId="77777777" w:rsidR="00105339" w:rsidRPr="0014447F" w:rsidRDefault="00105339" w:rsidP="00235485">
            <w:pPr>
              <w:pStyle w:val="TAL"/>
              <w:rPr>
                <w:lang w:eastAsia="ja-JP"/>
              </w:rPr>
            </w:pPr>
          </w:p>
        </w:tc>
        <w:tc>
          <w:tcPr>
            <w:tcW w:w="167" w:type="dxa"/>
            <w:shd w:val="clear" w:color="auto" w:fill="FFFFFF"/>
          </w:tcPr>
          <w:p w14:paraId="261DB262"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5C513191"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31E76AF5" w14:textId="77777777" w:rsidR="00105339" w:rsidRDefault="00105339" w:rsidP="00235485">
            <w:pPr>
              <w:pStyle w:val="TAL"/>
              <w:rPr>
                <w:rFonts w:ascii="Courier New" w:hAnsi="Courier New" w:cs="Courier New"/>
                <w:lang w:eastAsia="ja-JP"/>
              </w:rPr>
            </w:pPr>
          </w:p>
        </w:tc>
        <w:tc>
          <w:tcPr>
            <w:tcW w:w="167" w:type="dxa"/>
            <w:shd w:val="clear" w:color="auto" w:fill="FFFFFF"/>
          </w:tcPr>
          <w:p w14:paraId="15FF0655"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73A2AFBC"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Position prediction error</w:t>
            </w:r>
          </w:p>
        </w:tc>
        <w:tc>
          <w:tcPr>
            <w:tcW w:w="1022" w:type="dxa"/>
            <w:shd w:val="clear" w:color="auto" w:fill="FFFFFF"/>
          </w:tcPr>
          <w:p w14:paraId="433CBCBA" w14:textId="77777777" w:rsidR="00105339" w:rsidRPr="00B51059" w:rsidRDefault="00105339" w:rsidP="00235485">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0C21081C" w14:textId="77777777" w:rsidR="00105339" w:rsidRPr="00B51059" w:rsidRDefault="00105339" w:rsidP="00235485">
            <w:pPr>
              <w:pStyle w:val="TAL"/>
              <w:rPr>
                <w:rFonts w:cs="Arial"/>
                <w:lang w:eastAsia="ja-JP"/>
              </w:rPr>
            </w:pPr>
            <w:r>
              <w:rPr>
                <w:rFonts w:cs="Arial"/>
                <w:lang w:eastAsia="ja-JP"/>
              </w:rPr>
              <w:t>Vector distance between the actual and predicted position</w:t>
            </w:r>
          </w:p>
        </w:tc>
      </w:tr>
      <w:tr w:rsidR="00105339" w:rsidRPr="0014447F" w14:paraId="62E06C3D" w14:textId="77777777" w:rsidTr="00235485">
        <w:trPr>
          <w:trHeight w:val="273"/>
        </w:trPr>
        <w:tc>
          <w:tcPr>
            <w:tcW w:w="167" w:type="dxa"/>
            <w:shd w:val="clear" w:color="auto" w:fill="FFFFFF"/>
          </w:tcPr>
          <w:p w14:paraId="54FE3561" w14:textId="77777777" w:rsidR="00105339" w:rsidRPr="0014447F" w:rsidRDefault="00105339" w:rsidP="00235485">
            <w:pPr>
              <w:pStyle w:val="TAL"/>
              <w:rPr>
                <w:lang w:eastAsia="ja-JP"/>
              </w:rPr>
            </w:pPr>
          </w:p>
        </w:tc>
        <w:tc>
          <w:tcPr>
            <w:tcW w:w="167" w:type="dxa"/>
            <w:shd w:val="clear" w:color="auto" w:fill="FFFFFF"/>
          </w:tcPr>
          <w:p w14:paraId="3752A5F4"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78B541B4"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5CA67BD8" w14:textId="77777777" w:rsidR="00105339" w:rsidRDefault="00105339" w:rsidP="00235485">
            <w:pPr>
              <w:pStyle w:val="TAL"/>
              <w:rPr>
                <w:rFonts w:ascii="Courier New" w:hAnsi="Courier New" w:cs="Courier New"/>
                <w:lang w:eastAsia="ja-JP"/>
              </w:rPr>
            </w:pPr>
          </w:p>
        </w:tc>
        <w:tc>
          <w:tcPr>
            <w:tcW w:w="167" w:type="dxa"/>
            <w:shd w:val="clear" w:color="auto" w:fill="FFFFFF"/>
          </w:tcPr>
          <w:p w14:paraId="79E9E535"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1D0B16FF"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Orientation prediction</w:t>
            </w:r>
          </w:p>
          <w:p w14:paraId="4D7DE81D"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23E7234" w14:textId="77777777" w:rsidR="00105339" w:rsidRPr="00B51059" w:rsidRDefault="00105339" w:rsidP="00235485">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60B034A4" w14:textId="77777777" w:rsidR="00105339" w:rsidRPr="00B51059" w:rsidRDefault="00105339" w:rsidP="00235485">
            <w:pPr>
              <w:pStyle w:val="TAL"/>
              <w:rPr>
                <w:rFonts w:cs="Arial"/>
                <w:lang w:eastAsia="ja-JP"/>
              </w:rPr>
            </w:pPr>
            <w:r>
              <w:rPr>
                <w:rFonts w:cs="Arial"/>
                <w:lang w:eastAsia="ja-JP"/>
              </w:rPr>
              <w:t>Quaternion distance between the actual and predicted position</w:t>
            </w:r>
          </w:p>
        </w:tc>
      </w:tr>
      <w:tr w:rsidR="00105339" w:rsidRPr="0014447F" w14:paraId="36EC9C57" w14:textId="77777777" w:rsidTr="00235485">
        <w:trPr>
          <w:trHeight w:val="273"/>
        </w:trPr>
        <w:tc>
          <w:tcPr>
            <w:tcW w:w="167" w:type="dxa"/>
            <w:shd w:val="clear" w:color="auto" w:fill="FFFFFF"/>
          </w:tcPr>
          <w:p w14:paraId="56A5593E" w14:textId="77777777" w:rsidR="00105339" w:rsidRPr="0014447F" w:rsidRDefault="00105339" w:rsidP="00235485">
            <w:pPr>
              <w:pStyle w:val="TAL"/>
              <w:rPr>
                <w:lang w:eastAsia="ja-JP"/>
              </w:rPr>
            </w:pPr>
          </w:p>
        </w:tc>
        <w:tc>
          <w:tcPr>
            <w:tcW w:w="167" w:type="dxa"/>
            <w:shd w:val="clear" w:color="auto" w:fill="FFFFFF"/>
          </w:tcPr>
          <w:p w14:paraId="205D8DBF"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40139348"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4A060227" w14:textId="77777777" w:rsidR="00105339" w:rsidRDefault="00105339" w:rsidP="00235485">
            <w:pPr>
              <w:pStyle w:val="TAL"/>
              <w:rPr>
                <w:rFonts w:ascii="Courier New" w:hAnsi="Courier New" w:cs="Courier New"/>
                <w:lang w:eastAsia="ja-JP"/>
              </w:rPr>
            </w:pPr>
          </w:p>
        </w:tc>
        <w:tc>
          <w:tcPr>
            <w:tcW w:w="2773" w:type="dxa"/>
            <w:gridSpan w:val="2"/>
            <w:shd w:val="clear" w:color="auto" w:fill="FFFFFF"/>
          </w:tcPr>
          <w:p w14:paraId="638D7991" w14:textId="77777777" w:rsidR="00105339" w:rsidRDefault="00105339" w:rsidP="00235485">
            <w:pPr>
              <w:pStyle w:val="TAL"/>
              <w:rPr>
                <w:rFonts w:ascii="Courier New" w:hAnsi="Courier New" w:cs="Courier New"/>
                <w:lang w:eastAsia="ja-JP"/>
              </w:rPr>
            </w:pPr>
            <w:r w:rsidRPr="00C76AC4">
              <w:rPr>
                <w:rFonts w:ascii="Courier New" w:hAnsi="Courier New" w:cs="Courier New"/>
                <w:lang w:eastAsia="ja-JP"/>
              </w:rPr>
              <w:t>FoV prediction error</w:t>
            </w:r>
          </w:p>
        </w:tc>
        <w:tc>
          <w:tcPr>
            <w:tcW w:w="1022" w:type="dxa"/>
            <w:shd w:val="clear" w:color="auto" w:fill="FFFFFF"/>
          </w:tcPr>
          <w:p w14:paraId="457DA2FE" w14:textId="77777777" w:rsidR="00105339" w:rsidRPr="00B51059" w:rsidRDefault="00105339" w:rsidP="00235485">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7FE2B2A7" w14:textId="77777777" w:rsidR="00105339" w:rsidRPr="002A7375" w:rsidRDefault="00105339" w:rsidP="00235485">
            <w:pPr>
              <w:pStyle w:val="TAL"/>
              <w:rPr>
                <w:rFonts w:cs="Arial"/>
                <w:lang w:eastAsia="ja-JP"/>
              </w:rPr>
            </w:pPr>
            <w:r>
              <w:rPr>
                <w:rFonts w:cs="Arial"/>
                <w:lang w:eastAsia="ja-JP"/>
              </w:rPr>
              <w:t>The deviation between the actual and predicted FoV.</w:t>
            </w:r>
          </w:p>
        </w:tc>
      </w:tr>
      <w:tr w:rsidR="00105339" w:rsidRPr="0014447F" w14:paraId="76B01F3E" w14:textId="77777777" w:rsidTr="00235485">
        <w:trPr>
          <w:trHeight w:val="273"/>
        </w:trPr>
        <w:tc>
          <w:tcPr>
            <w:tcW w:w="167" w:type="dxa"/>
            <w:shd w:val="clear" w:color="auto" w:fill="FFFFFF"/>
          </w:tcPr>
          <w:p w14:paraId="2E369032" w14:textId="77777777" w:rsidR="00105339" w:rsidRPr="0014447F" w:rsidRDefault="00105339" w:rsidP="00235485">
            <w:pPr>
              <w:pStyle w:val="TAL"/>
              <w:rPr>
                <w:lang w:eastAsia="ja-JP"/>
              </w:rPr>
            </w:pPr>
          </w:p>
        </w:tc>
        <w:tc>
          <w:tcPr>
            <w:tcW w:w="167" w:type="dxa"/>
            <w:shd w:val="clear" w:color="auto" w:fill="FFFFFF"/>
          </w:tcPr>
          <w:p w14:paraId="7E4698CA"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75607A49"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11403AEF" w14:textId="77777777" w:rsidR="00105339" w:rsidRDefault="00105339" w:rsidP="00235485">
            <w:pPr>
              <w:pStyle w:val="TAL"/>
              <w:rPr>
                <w:rFonts w:ascii="Courier New" w:hAnsi="Courier New" w:cs="Courier New"/>
                <w:lang w:eastAsia="ja-JP"/>
              </w:rPr>
            </w:pPr>
          </w:p>
        </w:tc>
        <w:tc>
          <w:tcPr>
            <w:tcW w:w="167" w:type="dxa"/>
            <w:shd w:val="clear" w:color="auto" w:fill="FFFFFF"/>
          </w:tcPr>
          <w:p w14:paraId="68219267"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6AFA605E"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Left error</w:t>
            </w:r>
          </w:p>
        </w:tc>
        <w:tc>
          <w:tcPr>
            <w:tcW w:w="1022" w:type="dxa"/>
            <w:shd w:val="clear" w:color="auto" w:fill="FFFFFF"/>
          </w:tcPr>
          <w:p w14:paraId="224FE605" w14:textId="77777777" w:rsidR="00105339" w:rsidRPr="005C22DE" w:rsidRDefault="00105339" w:rsidP="00235485">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6E3808A2" w14:textId="77777777" w:rsidR="00105339" w:rsidRPr="005C22DE" w:rsidRDefault="00105339" w:rsidP="00235485">
            <w:pPr>
              <w:pStyle w:val="TAL"/>
              <w:rPr>
                <w:rFonts w:cs="Arial"/>
                <w:lang w:eastAsia="ja-JP"/>
              </w:rPr>
            </w:pPr>
            <w:r>
              <w:rPr>
                <w:rFonts w:cs="Arial"/>
                <w:lang w:eastAsia="ja-JP"/>
              </w:rPr>
              <w:t>Difference between the actual and predicted left angle of FoV</w:t>
            </w:r>
          </w:p>
        </w:tc>
      </w:tr>
      <w:tr w:rsidR="00105339" w:rsidRPr="0014447F" w14:paraId="6ACEFF45" w14:textId="77777777" w:rsidTr="00235485">
        <w:trPr>
          <w:trHeight w:val="273"/>
        </w:trPr>
        <w:tc>
          <w:tcPr>
            <w:tcW w:w="167" w:type="dxa"/>
            <w:shd w:val="clear" w:color="auto" w:fill="FFFFFF"/>
          </w:tcPr>
          <w:p w14:paraId="5DAB790B" w14:textId="77777777" w:rsidR="00105339" w:rsidRPr="0014447F" w:rsidRDefault="00105339" w:rsidP="00235485">
            <w:pPr>
              <w:pStyle w:val="TAL"/>
              <w:rPr>
                <w:lang w:eastAsia="ja-JP"/>
              </w:rPr>
            </w:pPr>
          </w:p>
        </w:tc>
        <w:tc>
          <w:tcPr>
            <w:tcW w:w="167" w:type="dxa"/>
            <w:shd w:val="clear" w:color="auto" w:fill="FFFFFF"/>
          </w:tcPr>
          <w:p w14:paraId="164F8E04"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0507DBF7"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198E422A" w14:textId="77777777" w:rsidR="00105339" w:rsidRDefault="00105339" w:rsidP="00235485">
            <w:pPr>
              <w:pStyle w:val="TAL"/>
              <w:rPr>
                <w:rFonts w:ascii="Courier New" w:hAnsi="Courier New" w:cs="Courier New"/>
                <w:lang w:eastAsia="ja-JP"/>
              </w:rPr>
            </w:pPr>
          </w:p>
        </w:tc>
        <w:tc>
          <w:tcPr>
            <w:tcW w:w="167" w:type="dxa"/>
            <w:shd w:val="clear" w:color="auto" w:fill="FFFFFF"/>
          </w:tcPr>
          <w:p w14:paraId="018CF7EA"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180F7765"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Right error</w:t>
            </w:r>
          </w:p>
        </w:tc>
        <w:tc>
          <w:tcPr>
            <w:tcW w:w="1022" w:type="dxa"/>
            <w:shd w:val="clear" w:color="auto" w:fill="FFFFFF"/>
          </w:tcPr>
          <w:p w14:paraId="246417B0" w14:textId="77777777" w:rsidR="00105339" w:rsidRPr="007A5FF9" w:rsidRDefault="00105339" w:rsidP="00235485">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EED908B" w14:textId="77777777" w:rsidR="00105339" w:rsidRPr="002A7375" w:rsidRDefault="00105339" w:rsidP="00235485">
            <w:pPr>
              <w:pStyle w:val="TAL"/>
              <w:rPr>
                <w:rFonts w:cs="Arial"/>
                <w:lang w:eastAsia="ja-JP"/>
              </w:rPr>
            </w:pPr>
            <w:r>
              <w:rPr>
                <w:rFonts w:cs="Arial"/>
                <w:lang w:eastAsia="ja-JP"/>
              </w:rPr>
              <w:t>Difference between the actual and predicted right angle of FoV</w:t>
            </w:r>
          </w:p>
        </w:tc>
      </w:tr>
      <w:tr w:rsidR="00105339" w:rsidRPr="0014447F" w14:paraId="413E53BD" w14:textId="77777777" w:rsidTr="00235485">
        <w:trPr>
          <w:trHeight w:val="273"/>
        </w:trPr>
        <w:tc>
          <w:tcPr>
            <w:tcW w:w="167" w:type="dxa"/>
            <w:shd w:val="clear" w:color="auto" w:fill="FFFFFF"/>
          </w:tcPr>
          <w:p w14:paraId="2223E94D" w14:textId="77777777" w:rsidR="00105339" w:rsidRPr="0014447F" w:rsidRDefault="00105339" w:rsidP="00235485">
            <w:pPr>
              <w:pStyle w:val="TAL"/>
              <w:rPr>
                <w:lang w:eastAsia="ja-JP"/>
              </w:rPr>
            </w:pPr>
          </w:p>
        </w:tc>
        <w:tc>
          <w:tcPr>
            <w:tcW w:w="167" w:type="dxa"/>
            <w:shd w:val="clear" w:color="auto" w:fill="FFFFFF"/>
          </w:tcPr>
          <w:p w14:paraId="56B9E824"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350B9D9F"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19AAAFDC" w14:textId="77777777" w:rsidR="00105339" w:rsidRDefault="00105339" w:rsidP="00235485">
            <w:pPr>
              <w:pStyle w:val="TAL"/>
              <w:rPr>
                <w:rFonts w:ascii="Courier New" w:hAnsi="Courier New" w:cs="Courier New"/>
                <w:lang w:eastAsia="ja-JP"/>
              </w:rPr>
            </w:pPr>
          </w:p>
        </w:tc>
        <w:tc>
          <w:tcPr>
            <w:tcW w:w="167" w:type="dxa"/>
            <w:shd w:val="clear" w:color="auto" w:fill="FFFFFF"/>
          </w:tcPr>
          <w:p w14:paraId="44294F42"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7FD263A0"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Up error</w:t>
            </w:r>
          </w:p>
        </w:tc>
        <w:tc>
          <w:tcPr>
            <w:tcW w:w="1022" w:type="dxa"/>
            <w:shd w:val="clear" w:color="auto" w:fill="FFFFFF"/>
          </w:tcPr>
          <w:p w14:paraId="4544EA5C" w14:textId="77777777" w:rsidR="00105339" w:rsidRPr="007A5FF9" w:rsidRDefault="00105339" w:rsidP="00235485">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7FDFA15C" w14:textId="77777777" w:rsidR="00105339" w:rsidRPr="002A7375" w:rsidRDefault="00105339" w:rsidP="00235485">
            <w:pPr>
              <w:pStyle w:val="TAL"/>
              <w:rPr>
                <w:rFonts w:cs="Arial"/>
                <w:lang w:eastAsia="ja-JP"/>
              </w:rPr>
            </w:pPr>
            <w:r>
              <w:rPr>
                <w:rFonts w:cs="Arial"/>
                <w:lang w:eastAsia="ja-JP"/>
              </w:rPr>
              <w:t>Difference between the actual and predicted Up angle of FoV</w:t>
            </w:r>
          </w:p>
        </w:tc>
      </w:tr>
      <w:tr w:rsidR="00105339" w:rsidRPr="0014447F" w14:paraId="58506398" w14:textId="77777777" w:rsidTr="00235485">
        <w:trPr>
          <w:trHeight w:val="273"/>
        </w:trPr>
        <w:tc>
          <w:tcPr>
            <w:tcW w:w="167" w:type="dxa"/>
            <w:shd w:val="clear" w:color="auto" w:fill="FFFFFF"/>
          </w:tcPr>
          <w:p w14:paraId="0F1F4351" w14:textId="77777777" w:rsidR="00105339" w:rsidRPr="0014447F" w:rsidRDefault="00105339" w:rsidP="00235485">
            <w:pPr>
              <w:pStyle w:val="TAL"/>
              <w:rPr>
                <w:lang w:eastAsia="ja-JP"/>
              </w:rPr>
            </w:pPr>
          </w:p>
        </w:tc>
        <w:tc>
          <w:tcPr>
            <w:tcW w:w="167" w:type="dxa"/>
            <w:shd w:val="clear" w:color="auto" w:fill="FFFFFF"/>
          </w:tcPr>
          <w:p w14:paraId="3D66431B"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172943FE"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2522314E" w14:textId="77777777" w:rsidR="00105339" w:rsidRDefault="00105339" w:rsidP="00235485">
            <w:pPr>
              <w:pStyle w:val="TAL"/>
              <w:rPr>
                <w:rFonts w:ascii="Courier New" w:hAnsi="Courier New" w:cs="Courier New"/>
                <w:lang w:eastAsia="ja-JP"/>
              </w:rPr>
            </w:pPr>
          </w:p>
        </w:tc>
        <w:tc>
          <w:tcPr>
            <w:tcW w:w="167" w:type="dxa"/>
            <w:shd w:val="clear" w:color="auto" w:fill="FFFFFF"/>
          </w:tcPr>
          <w:p w14:paraId="2BCA427F"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0965CEB8"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Down error</w:t>
            </w:r>
          </w:p>
        </w:tc>
        <w:tc>
          <w:tcPr>
            <w:tcW w:w="1022" w:type="dxa"/>
            <w:shd w:val="clear" w:color="auto" w:fill="FFFFFF"/>
          </w:tcPr>
          <w:p w14:paraId="21B80E63" w14:textId="77777777" w:rsidR="00105339" w:rsidRPr="007A5FF9" w:rsidRDefault="00105339" w:rsidP="00235485">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D0C9F84" w14:textId="77777777" w:rsidR="00105339" w:rsidRPr="002A7375" w:rsidRDefault="00105339" w:rsidP="00235485">
            <w:pPr>
              <w:pStyle w:val="TAL"/>
              <w:rPr>
                <w:rFonts w:cs="Arial"/>
                <w:lang w:eastAsia="ja-JP"/>
              </w:rPr>
            </w:pPr>
            <w:r>
              <w:rPr>
                <w:rFonts w:cs="Arial"/>
                <w:lang w:eastAsia="ja-JP"/>
              </w:rPr>
              <w:t>Difference between the actual and predicted Down angle of FOV</w:t>
            </w:r>
          </w:p>
        </w:tc>
      </w:tr>
    </w:tbl>
    <w:p w14:paraId="31ED8DE8" w14:textId="77777777" w:rsidR="00105339" w:rsidRDefault="00105339" w:rsidP="0090672D"/>
    <w:p w14:paraId="137F5D4B" w14:textId="77777777" w:rsidR="008F13B0" w:rsidRDefault="008F13B0" w:rsidP="008F13B0">
      <w:pPr>
        <w:pStyle w:val="EditorsNote"/>
        <w:ind w:left="0" w:firstLine="0"/>
        <w:rPr>
          <w:color w:val="auto"/>
        </w:rPr>
      </w:pPr>
      <w:r w:rsidRPr="008F13B0">
        <w:rPr>
          <w:color w:val="auto"/>
        </w:rPr>
        <w:t xml:space="preserve">The view is an integer value specifying left or right eye. In OpenXR this corresponds to view index in XrViewConfigurationProperties and XrCompositionLayerProjection. As an example, the deviation of actual and predicated pose information can be summarized into a single metirc as formula 6.3-1. In this formula, </w:t>
      </w:r>
      <w:r w:rsidRPr="008F13B0">
        <w:rPr>
          <w:i/>
          <w:color w:val="auto"/>
        </w:rPr>
        <w:t xml:space="preserve">DevposPredError </w:t>
      </w:r>
      <w:r w:rsidRPr="008F13B0">
        <w:rPr>
          <w:color w:val="auto"/>
        </w:rPr>
        <w:t xml:space="preserve">means the deviation of actual and predicated pose information. </w:t>
      </w:r>
      <w:r w:rsidRPr="008F13B0">
        <w:rPr>
          <w:i/>
          <w:color w:val="auto"/>
        </w:rPr>
        <w:t>α</w:t>
      </w:r>
      <w:r w:rsidRPr="008F13B0">
        <w:rPr>
          <w:color w:val="auto"/>
        </w:rPr>
        <w:t xml:space="preserve"> and </w:t>
      </w:r>
      <w:r w:rsidRPr="008F13B0">
        <w:rPr>
          <w:i/>
          <w:color w:val="auto"/>
        </w:rPr>
        <w:t>β</w:t>
      </w:r>
      <w:r w:rsidRPr="008F13B0">
        <w:rPr>
          <w:color w:val="auto"/>
        </w:rPr>
        <w:t xml:space="preserve"> represent the weights of the deviation of position and orientation respectively, the weights may be set based on the implementation or application.</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A</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P</w:t>
      </w:r>
      <w:r w:rsidRPr="008F13B0">
        <w:rPr>
          <w:color w:val="auto"/>
          <w:lang w:eastAsia="zh-CN"/>
        </w:rPr>
        <w:t xml:space="preserve"> </w:t>
      </w:r>
      <w:r w:rsidRPr="008F13B0">
        <w:rPr>
          <w:color w:val="auto"/>
        </w:rPr>
        <w:t>refer to the actual position and the predicted position respectively, with (</w:t>
      </w:r>
      <w:r w:rsidRPr="008F13B0">
        <w:rPr>
          <w:i/>
          <w:iCs/>
          <w:color w:val="auto"/>
        </w:rPr>
        <w:t>x,y,z</w:t>
      </w:r>
      <w:r w:rsidRPr="008F13B0">
        <w:rPr>
          <w:color w:val="auto"/>
        </w:rPr>
        <w:t>) indicating their respective Cartesian coordinates ,</w:t>
      </w:r>
      <w:r w:rsidRPr="008F13B0">
        <w:rPr>
          <w:i/>
          <w:color w:val="auto"/>
        </w:rPr>
        <w:t xml:space="preserve"> and Q</w:t>
      </w:r>
      <w:r w:rsidRPr="008F13B0">
        <w:rPr>
          <w:i/>
          <w:color w:val="auto"/>
          <w:vertAlign w:val="subscript"/>
        </w:rPr>
        <w:t>A</w:t>
      </w:r>
      <w:r w:rsidRPr="008F13B0">
        <w:rPr>
          <w:color w:val="auto"/>
        </w:rPr>
        <w:t xml:space="preserve"> ,</w:t>
      </w:r>
      <w:r w:rsidRPr="008F13B0">
        <w:rPr>
          <w:i/>
          <w:color w:val="auto"/>
        </w:rPr>
        <w:t>Q</w:t>
      </w:r>
      <w:r w:rsidRPr="008F13B0">
        <w:rPr>
          <w:i/>
          <w:color w:val="auto"/>
          <w:vertAlign w:val="subscript"/>
        </w:rPr>
        <w:t>P</w:t>
      </w:r>
      <w:r w:rsidRPr="008F13B0">
        <w:rPr>
          <w:color w:val="auto"/>
        </w:rPr>
        <w:t xml:space="preserve"> refer to the actual orientation and the predicted orientation respectively, expressed as unit quaternions and Q</w:t>
      </w:r>
      <w:r w:rsidRPr="008F13B0">
        <w:rPr>
          <w:color w:val="auto"/>
          <w:vertAlign w:val="superscript"/>
        </w:rPr>
        <w:t xml:space="preserve">-1 </w:t>
      </w:r>
      <w:r w:rsidRPr="008F13B0">
        <w:rPr>
          <w:color w:val="auto"/>
        </w:rPr>
        <w:t>indicates the quaternion conjugation operation.</w:t>
      </w:r>
    </w:p>
    <w:p w14:paraId="086DF80B" w14:textId="4DF56AD7" w:rsidR="008F13B0" w:rsidRPr="008F13B0" w:rsidRDefault="00BE4282" w:rsidP="00BE4282">
      <w:pPr>
        <w:pStyle w:val="EditorsNote"/>
        <w:ind w:left="0" w:firstLine="0"/>
        <w:rPr>
          <w:color w:val="auto"/>
        </w:rPr>
      </w:pPr>
      <m:oMathPara>
        <m:oMath>
          <m:r>
            <m:rPr>
              <m:sty m:val="p"/>
            </m:rPr>
            <w:rPr>
              <w:rFonts w:ascii="Cambria Math" w:hAnsi="Cambria Math"/>
              <w:lang w:val="en-US"/>
            </w:rPr>
            <w:lastRenderedPageBreak/>
            <w:br/>
          </m:r>
          <m:r>
            <w:rPr>
              <w:rFonts w:ascii="Cambria Math"/>
              <w:color w:val="auto"/>
            </w:rPr>
            <m:t>De</m:t>
          </m:r>
          <m:sSub>
            <m:sSubPr>
              <m:ctrlPr>
                <w:rPr>
                  <w:rFonts w:ascii="Cambria Math" w:hAnsi="Cambria Math"/>
                  <w:color w:val="auto"/>
                </w:rPr>
              </m:ctrlPr>
            </m:sSubPr>
            <m:e>
              <m:r>
                <w:rPr>
                  <w:rFonts w:ascii="Cambria Math"/>
                  <w:color w:val="auto"/>
                </w:rPr>
                <m:t>v</m:t>
              </m:r>
            </m:e>
            <m:sub>
              <m:r>
                <w:rPr>
                  <w:rFonts w:ascii="Cambria Math"/>
                  <w:color w:val="auto"/>
                </w:rPr>
                <m:t>PosPredError</m:t>
              </m:r>
            </m:sub>
          </m:sSub>
          <m:r>
            <w:rPr>
              <w:rFonts w:ascii="Cambria Math"/>
              <w:color w:val="auto"/>
            </w:rPr>
            <m:t>=α</m:t>
          </m:r>
          <m:rad>
            <m:radPr>
              <m:degHide m:val="1"/>
              <m:ctrlPr>
                <w:rPr>
                  <w:rFonts w:ascii="Cambria Math" w:hAnsi="Cambria Math"/>
                  <w:color w:val="auto"/>
                </w:rPr>
              </m:ctrlPr>
            </m:radPr>
            <m:deg/>
            <m:e>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x</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x</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y</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y</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z</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z</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e>
          </m:rad>
          <m:r>
            <w:rPr>
              <w:rFonts w:ascii="Cambria Math"/>
              <w:color w:val="auto"/>
            </w:rPr>
            <m:t>+β ||ln</m:t>
          </m:r>
          <m:r>
            <w:rPr>
              <w:rFonts w:ascii="Cambria Math"/>
              <w:color w:val="auto"/>
            </w:rPr>
            <m:t>⁡</m:t>
          </m:r>
          <m:r>
            <w:rPr>
              <w:rFonts w:ascii="Cambria Math"/>
              <w:color w:val="auto"/>
            </w:rPr>
            <m:t>(</m:t>
          </m:r>
          <m:sSup>
            <m:sSupPr>
              <m:ctrlPr>
                <w:rPr>
                  <w:rFonts w:ascii="Cambria Math" w:hAnsi="Cambria Math"/>
                  <w:color w:val="auto"/>
                </w:rPr>
              </m:ctrlPr>
            </m:sSupPr>
            <m:e>
              <m:sSub>
                <m:sSubPr>
                  <m:ctrlPr>
                    <w:rPr>
                      <w:rFonts w:ascii="Cambria Math" w:hAnsi="Cambria Math"/>
                      <w:color w:val="auto"/>
                    </w:rPr>
                  </m:ctrlPr>
                </m:sSubPr>
                <m:e>
                  <m:r>
                    <w:rPr>
                      <w:rFonts w:ascii="Cambria Math"/>
                      <w:color w:val="auto"/>
                    </w:rPr>
                    <m:t>Q</m:t>
                  </m:r>
                </m:e>
                <m:sub>
                  <m:r>
                    <w:rPr>
                      <w:rFonts w:ascii="Cambria Math"/>
                      <w:color w:val="auto"/>
                    </w:rPr>
                    <m:t>A</m:t>
                  </m:r>
                </m:sub>
              </m:sSub>
            </m:e>
            <m:sup>
              <m:r>
                <w:rPr>
                  <w:rFonts w:ascii="Cambria Math"/>
                  <w:color w:val="auto"/>
                </w:rPr>
                <m:t>-</m:t>
              </m:r>
              <m:r>
                <w:rPr>
                  <w:rFonts w:ascii="Cambria Math"/>
                  <w:color w:val="auto"/>
                </w:rPr>
                <m:t>1</m:t>
              </m:r>
            </m:sup>
          </m:sSup>
          <m:d>
            <m:dPr>
              <m:begChr m:val=""/>
              <m:endChr m:val=""/>
              <m:ctrlPr>
                <w:rPr>
                  <w:rFonts w:ascii="Cambria Math" w:hAnsi="Cambria Math"/>
                  <w:color w:val="auto"/>
                </w:rPr>
              </m:ctrlPr>
            </m:dPr>
            <m:e>
              <m:sSub>
                <m:sSubPr>
                  <m:ctrlPr>
                    <w:rPr>
                      <w:rFonts w:ascii="Cambria Math" w:hAnsi="Cambria Math"/>
                      <w:color w:val="auto"/>
                    </w:rPr>
                  </m:ctrlPr>
                </m:sSubPr>
                <m:e>
                  <m:r>
                    <w:rPr>
                      <w:rFonts w:ascii="Cambria Math"/>
                      <w:color w:val="auto"/>
                    </w:rPr>
                    <m:t>Q</m:t>
                  </m:r>
                </m:e>
                <m:sub>
                  <m:r>
                    <w:rPr>
                      <w:rFonts w:ascii="Cambria Math"/>
                      <w:color w:val="auto"/>
                    </w:rPr>
                    <m:t>P</m:t>
                  </m:r>
                </m:sub>
              </m:sSub>
            </m:e>
          </m:d>
          <m:r>
            <w:rPr>
              <w:rFonts w:ascii="Cambria Math"/>
              <w:color w:val="auto"/>
            </w:rPr>
            <m:t>)||</m:t>
          </m:r>
          <m:r>
            <w:rPr>
              <w:rFonts w:ascii="Cambria Math" w:hAnsi="Cambria Math"/>
              <w:color w:val="auto"/>
            </w:rPr>
            <m:t xml:space="preserve">                                          </m:t>
          </m:r>
        </m:oMath>
      </m:oMathPara>
      <w:r w:rsidR="008F13B0" w:rsidRPr="008F13B0">
        <w:rPr>
          <w:color w:val="auto"/>
        </w:rPr>
        <w:t>6.3-1</w:t>
      </w:r>
    </w:p>
    <w:p w14:paraId="591A1511" w14:textId="28F28A50" w:rsidR="00E854F0" w:rsidRDefault="00E854F0" w:rsidP="00E854F0">
      <w:r>
        <w:t>Note that the actual pose may not be known during an XR session.</w:t>
      </w:r>
    </w:p>
    <w:p w14:paraId="2BBA77CC" w14:textId="0E44A8AB" w:rsidR="00105339" w:rsidRPr="008F13B0" w:rsidRDefault="00105339" w:rsidP="00E854F0"/>
    <w:p w14:paraId="5F168491" w14:textId="79682579" w:rsidR="00E854F0" w:rsidRDefault="00E854F0" w:rsidP="00E854F0">
      <w:pPr>
        <w:pStyle w:val="41"/>
      </w:pPr>
      <w:bookmarkStart w:id="104" w:name="_Toc143839009"/>
      <w:r>
        <w:t>6.3.5.3</w:t>
      </w:r>
      <w:r>
        <w:tab/>
        <w:t>Measurement procedure</w:t>
      </w:r>
      <w:bookmarkEnd w:id="104"/>
    </w:p>
    <w:p w14:paraId="7DE88C8F" w14:textId="77777777" w:rsidR="00E854F0" w:rsidRPr="002A7375" w:rsidRDefault="00E854F0" w:rsidP="00E854F0">
      <w:r w:rsidRPr="002A7375">
        <w:t>A measurement procedure for the scenario of cloud-based rendering is shown in Figure 5.2.3-1. The XR Runtime and the XR Application may be on a same device such as a UE, or on difference devices such as an AR glasses (which hosts the XR Runtime) and a UE (which hosts the XR Application). The steps are as follows:</w:t>
      </w:r>
    </w:p>
    <w:p w14:paraId="4238E1B9" w14:textId="596D1EDC" w:rsidR="00E854F0" w:rsidRDefault="00E854F0" w:rsidP="002A7375">
      <w:pPr>
        <w:pStyle w:val="B1"/>
        <w:rPr>
          <w:lang w:eastAsia="zh-CN"/>
        </w:rPr>
      </w:pPr>
      <w:r>
        <w:rPr>
          <w:lang w:eastAsia="zh-CN"/>
        </w:rPr>
        <w:t>1)</w:t>
      </w:r>
      <w:r>
        <w:rPr>
          <w:lang w:eastAsia="zh-CN"/>
        </w:rPr>
        <w:tab/>
        <w:t>The XR Application estimates the round-trip time (RTT) between the XR application and the Edge Application Server (EAS).</w:t>
      </w:r>
    </w:p>
    <w:p w14:paraId="1B38451C" w14:textId="511E3748" w:rsidR="00E854F0" w:rsidRDefault="00E854F0" w:rsidP="002A7375">
      <w:pPr>
        <w:pStyle w:val="B1"/>
        <w:rPr>
          <w:lang w:eastAsia="zh-CN"/>
        </w:rPr>
      </w:pPr>
      <w:r>
        <w:rPr>
          <w:lang w:eastAsia="zh-CN"/>
        </w:rPr>
        <w:t>2)</w:t>
      </w:r>
      <w:r>
        <w:rPr>
          <w:lang w:eastAsia="zh-CN"/>
        </w:rPr>
        <w:tab/>
        <w:t>The XR Application queries for the next display time. This (and step 3) can be achieved by calling the xrWaitFrame function in OpenXR.</w:t>
      </w:r>
    </w:p>
    <w:p w14:paraId="58C000E9" w14:textId="7D88EBB8" w:rsidR="00E854F0" w:rsidRDefault="00E854F0" w:rsidP="002A7375">
      <w:pPr>
        <w:pStyle w:val="B1"/>
        <w:rPr>
          <w:lang w:eastAsia="zh-CN"/>
        </w:rPr>
      </w:pPr>
      <w:r>
        <w:rPr>
          <w:lang w:eastAsia="zh-CN"/>
        </w:rPr>
        <w:t>3)</w:t>
      </w:r>
      <w:r>
        <w:rPr>
          <w:lang w:eastAsia="zh-CN"/>
        </w:rPr>
        <w:tab/>
        <w:t xml:space="preserve">The XR Runtime replies with the next display time. </w:t>
      </w:r>
    </w:p>
    <w:p w14:paraId="58EFDE42" w14:textId="78B1D2B5" w:rsidR="00E854F0" w:rsidRDefault="00E854F0" w:rsidP="002A7375">
      <w:pPr>
        <w:pStyle w:val="B1"/>
        <w:rPr>
          <w:lang w:eastAsia="zh-CN"/>
        </w:rPr>
      </w:pPr>
      <w:r>
        <w:rPr>
          <w:lang w:eastAsia="zh-CN"/>
        </w:rPr>
        <w:t>4)</w:t>
      </w:r>
      <w:r>
        <w:rPr>
          <w:lang w:eastAsia="zh-CN"/>
        </w:rPr>
        <w:tab/>
        <w:t>The XR application predicts a display time – an initial prediction – and the use of initial is because a second prediction/estimation will be made later. This predicted display time is called T2.predicted1.</w:t>
      </w:r>
    </w:p>
    <w:p w14:paraId="052E6E3C" w14:textId="26E70F1A" w:rsidR="00E854F0" w:rsidRDefault="00E854F0" w:rsidP="002A7375">
      <w:pPr>
        <w:pStyle w:val="B1"/>
        <w:rPr>
          <w:lang w:eastAsia="zh-CN"/>
        </w:rPr>
      </w:pPr>
      <w:r>
        <w:rPr>
          <w:lang w:eastAsia="zh-CN"/>
        </w:rPr>
        <w:t>5)</w:t>
      </w:r>
      <w:r>
        <w:rPr>
          <w:lang w:eastAsia="zh-CN"/>
        </w:rPr>
        <w:tab/>
        <w:t>The XR application queries for a predicted pose at the initial predicted display time T2.predicted1. Calling the function xrLocateViews in OpenXR can achieve this step and step 7.</w:t>
      </w:r>
    </w:p>
    <w:p w14:paraId="6147A89F" w14:textId="3A3F4328" w:rsidR="00E854F0" w:rsidRDefault="00E854F0" w:rsidP="002A7375">
      <w:pPr>
        <w:pStyle w:val="B1"/>
        <w:rPr>
          <w:lang w:eastAsia="zh-CN"/>
        </w:rPr>
      </w:pPr>
      <w:r>
        <w:rPr>
          <w:lang w:eastAsia="zh-CN"/>
        </w:rPr>
        <w:t>6)</w:t>
      </w:r>
      <w:r>
        <w:rPr>
          <w:lang w:eastAsia="zh-CN"/>
        </w:rPr>
        <w:tab/>
        <w:t>The XR Runtime predicts the pose, and the prediction occurs at time T1.</w:t>
      </w:r>
    </w:p>
    <w:p w14:paraId="151CB7C7" w14:textId="74CF7320" w:rsidR="00E854F0" w:rsidRDefault="00E854F0" w:rsidP="002A7375">
      <w:pPr>
        <w:pStyle w:val="B1"/>
        <w:rPr>
          <w:lang w:eastAsia="zh-CN"/>
        </w:rPr>
      </w:pPr>
      <w:r>
        <w:rPr>
          <w:lang w:eastAsia="zh-CN"/>
        </w:rPr>
        <w:t>7)</w:t>
      </w:r>
      <w:r>
        <w:rPr>
          <w:lang w:eastAsia="zh-CN"/>
        </w:rPr>
        <w:tab/>
        <w:t>The XR Runtime returns with the predicted pose (P.predicted1)</w:t>
      </w:r>
      <w:r w:rsidR="00C93500">
        <w:rPr>
          <w:lang w:eastAsia="zh-CN"/>
        </w:rPr>
        <w:t xml:space="preserve"> </w:t>
      </w:r>
      <w:r w:rsidR="00C93500" w:rsidRPr="00C93500">
        <w:rPr>
          <w:lang w:eastAsia="zh-CN"/>
        </w:rPr>
        <w:t>including status flags information</w:t>
      </w:r>
      <w:r>
        <w:rPr>
          <w:lang w:eastAsia="zh-CN"/>
        </w:rPr>
        <w:t xml:space="preserve">. </w:t>
      </w:r>
    </w:p>
    <w:p w14:paraId="14D32873" w14:textId="2D515209" w:rsidR="00C93500" w:rsidRDefault="00C93500" w:rsidP="002A7375">
      <w:pPr>
        <w:pStyle w:val="B1"/>
        <w:rPr>
          <w:lang w:eastAsia="zh-CN"/>
        </w:rPr>
      </w:pPr>
      <w:r w:rsidRPr="00C93500">
        <w:rPr>
          <w:lang w:eastAsia="zh-CN"/>
        </w:rPr>
        <w:t>7bis)</w:t>
      </w:r>
      <w:r w:rsidRPr="00C93500">
        <w:rPr>
          <w:lang w:eastAsia="zh-CN"/>
        </w:rPr>
        <w:tab/>
        <w:t>The XR application computes the accuracy level (AL.predicted1) of the predicted pose based on the status flags information returned with that pose.</w:t>
      </w:r>
    </w:p>
    <w:p w14:paraId="09C302DF" w14:textId="66F00B59" w:rsidR="00E854F0" w:rsidRDefault="00E854F0" w:rsidP="002A7375">
      <w:pPr>
        <w:pStyle w:val="B1"/>
        <w:rPr>
          <w:lang w:eastAsia="zh-CN"/>
        </w:rPr>
      </w:pPr>
      <w:r>
        <w:rPr>
          <w:lang w:eastAsia="zh-CN"/>
        </w:rPr>
        <w:t>8)</w:t>
      </w:r>
      <w:r>
        <w:rPr>
          <w:lang w:eastAsia="zh-CN"/>
        </w:rPr>
        <w:tab/>
        <w:t>The XR application sends the predicted pose (P.predicted1) and the associated initial predicted display time (T2.predicted1) to the EAS.</w:t>
      </w:r>
    </w:p>
    <w:p w14:paraId="1951D39F" w14:textId="18C9C014" w:rsidR="00E854F0" w:rsidRDefault="00E854F0" w:rsidP="002A7375">
      <w:pPr>
        <w:pStyle w:val="B1"/>
        <w:rPr>
          <w:lang w:eastAsia="zh-CN"/>
        </w:rPr>
      </w:pPr>
      <w:r>
        <w:rPr>
          <w:lang w:eastAsia="zh-CN"/>
        </w:rPr>
        <w:t>9)</w:t>
      </w:r>
      <w:r>
        <w:rPr>
          <w:lang w:eastAsia="zh-CN"/>
        </w:rPr>
        <w:tab/>
        <w:t>The EAS renders for the predicted pose (P.predicted1), and compresses the rendered frame.</w:t>
      </w:r>
    </w:p>
    <w:p w14:paraId="73302D7C" w14:textId="0EDA7C43" w:rsidR="00E854F0" w:rsidRDefault="00E854F0" w:rsidP="002A7375">
      <w:pPr>
        <w:pStyle w:val="B1"/>
        <w:rPr>
          <w:lang w:eastAsia="zh-CN"/>
        </w:rPr>
      </w:pPr>
      <w:r>
        <w:rPr>
          <w:lang w:eastAsia="zh-CN"/>
        </w:rPr>
        <w:t>10)</w:t>
      </w:r>
      <w:r>
        <w:rPr>
          <w:lang w:eastAsia="zh-CN"/>
        </w:rPr>
        <w:tab/>
        <w:t>The EAS returns the rendered frame along with the initial predicted display time (T2.predicted1) to the XR Application.</w:t>
      </w:r>
    </w:p>
    <w:p w14:paraId="1A4DED21" w14:textId="6EDDC445" w:rsidR="00E854F0" w:rsidRDefault="00E854F0" w:rsidP="002A7375">
      <w:pPr>
        <w:pStyle w:val="B1"/>
        <w:rPr>
          <w:lang w:eastAsia="zh-CN"/>
        </w:rPr>
      </w:pPr>
      <w:r>
        <w:rPr>
          <w:lang w:eastAsia="zh-CN"/>
        </w:rPr>
        <w:t>11)</w:t>
      </w:r>
      <w:r>
        <w:rPr>
          <w:lang w:eastAsia="zh-CN"/>
        </w:rPr>
        <w:tab/>
        <w:t xml:space="preserve">The XR Application sends the rendered frame to the XR Runtine, e.g., via swapchain. This can be achieved by calling the xrReleaseSwapchainImage function in OpenXR. The XR Application passes the display time used for the rendering the frame, and this can be achieved by calling the xrEndFrame function in OpenXR.  </w:t>
      </w:r>
    </w:p>
    <w:p w14:paraId="3A8EC0DD" w14:textId="4CBF722B" w:rsidR="00E854F0" w:rsidRDefault="00E854F0" w:rsidP="002A7375">
      <w:pPr>
        <w:pStyle w:val="B1"/>
        <w:rPr>
          <w:lang w:eastAsia="zh-CN"/>
        </w:rPr>
      </w:pPr>
      <w:r>
        <w:rPr>
          <w:lang w:eastAsia="zh-CN"/>
        </w:rPr>
        <w:t>12)</w:t>
      </w:r>
      <w:r>
        <w:rPr>
          <w:lang w:eastAsia="zh-CN"/>
        </w:rPr>
        <w:tab/>
        <w:t>The XR Application queries for the predicted display time. This is intended to get a more accurate prediction of the display time than the one in step 4, because there is less time to predict into the future at this moment.</w:t>
      </w:r>
    </w:p>
    <w:p w14:paraId="1189A8C4" w14:textId="678BB30F" w:rsidR="00E854F0" w:rsidRDefault="00E854F0" w:rsidP="002A7375">
      <w:pPr>
        <w:pStyle w:val="B1"/>
        <w:rPr>
          <w:lang w:eastAsia="zh-CN"/>
        </w:rPr>
      </w:pPr>
      <w:r>
        <w:rPr>
          <w:lang w:eastAsia="zh-CN"/>
        </w:rPr>
        <w:t>13)</w:t>
      </w:r>
      <w:r>
        <w:rPr>
          <w:lang w:eastAsia="zh-CN"/>
        </w:rPr>
        <w:tab/>
        <w:t>The XR Runtime returns an updated prediction of the display time (T2.predicted2).</w:t>
      </w:r>
    </w:p>
    <w:p w14:paraId="691C2FCE" w14:textId="756145AD" w:rsidR="00E854F0" w:rsidRDefault="00E854F0" w:rsidP="002A7375">
      <w:pPr>
        <w:pStyle w:val="B1"/>
        <w:rPr>
          <w:lang w:eastAsia="zh-CN"/>
        </w:rPr>
      </w:pPr>
      <w:r>
        <w:rPr>
          <w:lang w:eastAsia="zh-CN"/>
        </w:rPr>
        <w:t>14)</w:t>
      </w:r>
      <w:r>
        <w:rPr>
          <w:lang w:eastAsia="zh-CN"/>
        </w:rPr>
        <w:tab/>
        <w:t xml:space="preserve">The XR Runtime performs reprojection for pose correction. The actual display play time is called T2.actual.  </w:t>
      </w:r>
    </w:p>
    <w:p w14:paraId="7962F269" w14:textId="2FBAE806" w:rsidR="00E854F0" w:rsidRDefault="00E854F0" w:rsidP="002A7375">
      <w:pPr>
        <w:pStyle w:val="B1"/>
        <w:rPr>
          <w:lang w:eastAsia="zh-CN"/>
        </w:rPr>
      </w:pPr>
      <w:r>
        <w:rPr>
          <w:lang w:eastAsia="zh-CN"/>
        </w:rPr>
        <w:t>15)</w:t>
      </w:r>
      <w:r>
        <w:rPr>
          <w:lang w:eastAsia="zh-CN"/>
        </w:rPr>
        <w:tab/>
        <w:t>The XR Application queries for the pose associated with the updated prediction of the display time (T2.predicted2). This can be achieved by calling the xrLocateViews function in OpenXR.</w:t>
      </w:r>
    </w:p>
    <w:p w14:paraId="63FA9AA8" w14:textId="3063F07E" w:rsidR="00E854F0" w:rsidRDefault="00E854F0" w:rsidP="002A7375">
      <w:pPr>
        <w:pStyle w:val="B1"/>
        <w:rPr>
          <w:lang w:eastAsia="zh-CN"/>
        </w:rPr>
      </w:pPr>
      <w:r>
        <w:rPr>
          <w:lang w:eastAsia="zh-CN"/>
        </w:rPr>
        <w:t>16)</w:t>
      </w:r>
      <w:r>
        <w:rPr>
          <w:lang w:eastAsia="zh-CN"/>
        </w:rPr>
        <w:tab/>
        <w:t>The XR Runtime does pose estimation.</w:t>
      </w:r>
    </w:p>
    <w:p w14:paraId="200C0A42" w14:textId="02CC0ADD" w:rsidR="00E854F0" w:rsidRDefault="00E854F0" w:rsidP="002A7375">
      <w:pPr>
        <w:pStyle w:val="B1"/>
        <w:rPr>
          <w:lang w:eastAsia="zh-CN"/>
        </w:rPr>
      </w:pPr>
      <w:r>
        <w:rPr>
          <w:lang w:eastAsia="zh-CN"/>
        </w:rPr>
        <w:t>17)</w:t>
      </w:r>
      <w:r>
        <w:rPr>
          <w:lang w:eastAsia="zh-CN"/>
        </w:rPr>
        <w:tab/>
        <w:t>The XR Runtime returns a pose estimate (P.predicted2)</w:t>
      </w:r>
      <w:r w:rsidR="00C93500">
        <w:rPr>
          <w:lang w:eastAsia="zh-CN"/>
        </w:rPr>
        <w:t xml:space="preserve"> </w:t>
      </w:r>
      <w:r w:rsidR="00C93500" w:rsidRPr="00C93500">
        <w:rPr>
          <w:lang w:eastAsia="zh-CN"/>
        </w:rPr>
        <w:t>including status flags information</w:t>
      </w:r>
      <w:r>
        <w:rPr>
          <w:lang w:eastAsia="zh-CN"/>
        </w:rPr>
        <w:t xml:space="preserve">. </w:t>
      </w:r>
    </w:p>
    <w:p w14:paraId="08F236AF" w14:textId="66BB27DD" w:rsidR="00E854F0" w:rsidRDefault="00E854F0" w:rsidP="002A7375">
      <w:pPr>
        <w:pStyle w:val="B1"/>
        <w:rPr>
          <w:lang w:eastAsia="zh-CN"/>
        </w:rPr>
      </w:pPr>
      <w:r>
        <w:rPr>
          <w:lang w:eastAsia="zh-CN"/>
        </w:rPr>
        <w:t>18)</w:t>
      </w:r>
      <w:r>
        <w:rPr>
          <w:lang w:eastAsia="zh-CN"/>
        </w:rPr>
        <w:tab/>
      </w:r>
      <w:r w:rsidR="00C93500" w:rsidRPr="00C93500">
        <w:rPr>
          <w:lang w:eastAsia="zh-CN"/>
        </w:rPr>
        <w:t>The XR Application computes the aggregated accuracy level (AL.predicted2) using the status information returned with the pose (P.predicted2) from the step 17 and the accuracy level (AL.predicted1) from the step 7bis. Then t</w:t>
      </w:r>
      <w:r>
        <w:rPr>
          <w:lang w:eastAsia="zh-CN"/>
        </w:rPr>
        <w:t>he XR Application computes a pose error estimate (P.predicted1 – P.predicte2) and a time error estimate(T2.predicted1 – T2.predicted2)</w:t>
      </w:r>
      <w:r w:rsidR="00C93500">
        <w:rPr>
          <w:lang w:eastAsia="zh-CN"/>
        </w:rPr>
        <w:t xml:space="preserve"> </w:t>
      </w:r>
      <w:r w:rsidR="00C93500" w:rsidRPr="00C93500">
        <w:rPr>
          <w:lang w:eastAsia="zh-CN"/>
        </w:rPr>
        <w:t>according to the aggregated accuracy level (AL.predicted2)</w:t>
      </w:r>
      <w:r>
        <w:rPr>
          <w:lang w:eastAsia="zh-CN"/>
        </w:rPr>
        <w:t xml:space="preserve">.  </w:t>
      </w:r>
    </w:p>
    <w:p w14:paraId="3DC7EC39" w14:textId="34F546CB" w:rsidR="00DD7C40" w:rsidRDefault="00DD7C40" w:rsidP="00415CCF">
      <w:pPr>
        <w:pStyle w:val="TH"/>
        <w:rPr>
          <w:lang w:val="en-US"/>
        </w:rPr>
      </w:pPr>
      <w:r w:rsidRPr="00F37018">
        <w:rPr>
          <w:lang w:val="en-US"/>
        </w:rPr>
        <w:object w:dxaOrig="16680" w:dyaOrig="12435" w14:anchorId="5A32BDA3">
          <v:shape id="_x0000_i1029" type="#_x0000_t75" style="width:483.6pt;height:360.6pt" o:ole="">
            <v:imagedata r:id="rId25" o:title=""/>
          </v:shape>
          <o:OLEObject Type="Embed" ProgID="Mscgen.Chart" ShapeID="_x0000_i1029" DrawAspect="Content" ObjectID="_1754452187" r:id="rId26"/>
        </w:object>
      </w:r>
    </w:p>
    <w:p w14:paraId="23288D25" w14:textId="29C86D9A" w:rsidR="00934BAB" w:rsidRPr="002A7375" w:rsidRDefault="00934BAB" w:rsidP="00AB580A">
      <w:pPr>
        <w:pStyle w:val="TF"/>
        <w:rPr>
          <w:i/>
          <w:iCs/>
        </w:rPr>
      </w:pPr>
      <w:r w:rsidRPr="002A7375">
        <w:t>Figure 6.3.</w:t>
      </w:r>
      <w:r>
        <w:t>5.3</w:t>
      </w:r>
      <w:r w:rsidRPr="002A7375">
        <w:t>-1</w:t>
      </w:r>
      <w:r>
        <w:t xml:space="preserve">: </w:t>
      </w:r>
      <w:r w:rsidRPr="002A7375">
        <w:t>The procedure for measuring the pose error and time error in pose prediction</w:t>
      </w:r>
    </w:p>
    <w:p w14:paraId="65BB93B7" w14:textId="4B362986" w:rsidR="00934BAB" w:rsidRDefault="00934BAB" w:rsidP="00934BAB">
      <w:pPr>
        <w:rPr>
          <w:lang w:val="en-US"/>
        </w:rPr>
      </w:pPr>
      <w:r>
        <w:rPr>
          <w:lang w:val="en-US"/>
        </w:rPr>
        <w:t xml:space="preserve">Note that two queries are used to predict the display time of a same frame. The first query occurs in step 2, and the query result is used to determine a target display time for the rendering process in step 4. The second query occurs much closer to the actual display time, as shown in steps 12-13, and thus provides higher accuracy. This is shown in Figure </w:t>
      </w:r>
      <w:r w:rsidRPr="00934BAB">
        <w:rPr>
          <w:lang w:val="en-US"/>
        </w:rPr>
        <w:t>6.3.5.3-2</w:t>
      </w:r>
      <w:r>
        <w:rPr>
          <w:lang w:val="en-US"/>
        </w:rPr>
        <w:t>.</w:t>
      </w:r>
    </w:p>
    <w:p w14:paraId="681EB410" w14:textId="77777777" w:rsidR="00934BAB" w:rsidRDefault="00934BAB" w:rsidP="00AB580A">
      <w:pPr>
        <w:pStyle w:val="TH"/>
        <w:rPr>
          <w:lang w:val="en-US"/>
        </w:rPr>
      </w:pPr>
      <w:r>
        <w:object w:dxaOrig="6372" w:dyaOrig="4021" w14:anchorId="7C677913">
          <v:shape id="_x0000_i1030" type="#_x0000_t75" style="width:318.6pt;height:201pt" o:ole="">
            <v:imagedata r:id="rId27" o:title=""/>
          </v:shape>
          <o:OLEObject Type="Embed" ProgID="Visio.Drawing.15" ShapeID="_x0000_i1030" DrawAspect="Content" ObjectID="_1754452188" r:id="rId28"/>
        </w:object>
      </w:r>
    </w:p>
    <w:p w14:paraId="7CEEA8D1" w14:textId="61CA51E7" w:rsidR="00934BAB" w:rsidRDefault="00934BAB" w:rsidP="00AB580A">
      <w:pPr>
        <w:pStyle w:val="TF"/>
      </w:pPr>
      <w:r w:rsidRPr="00934BAB">
        <w:t>Figure 6.3.</w:t>
      </w:r>
      <w:r>
        <w:t>5.3</w:t>
      </w:r>
      <w:r w:rsidRPr="002A7375">
        <w:t>-</w:t>
      </w:r>
      <w:r w:rsidRPr="00934BAB">
        <w:t xml:space="preserve">2: The use of a second prediction (T2.predicted2) of the display time for better accuracy </w:t>
      </w:r>
    </w:p>
    <w:p w14:paraId="0F48350D" w14:textId="77777777" w:rsidR="00D41F5E" w:rsidRPr="00AF4BEE" w:rsidRDefault="00D41F5E" w:rsidP="00D41F5E">
      <w:pPr>
        <w:rPr>
          <w:lang w:val="en-US"/>
        </w:rPr>
      </w:pPr>
      <w:r w:rsidRPr="00AF4BEE">
        <w:rPr>
          <w:lang w:val="en-US"/>
        </w:rPr>
        <w:lastRenderedPageBreak/>
        <w:t xml:space="preserve">Note: to compute the </w:t>
      </w:r>
      <w:r>
        <w:rPr>
          <w:lang w:val="en-US"/>
        </w:rPr>
        <w:t>accuracy</w:t>
      </w:r>
      <w:r w:rsidRPr="00AF4BEE">
        <w:rPr>
          <w:lang w:val="en-US"/>
        </w:rPr>
        <w:t xml:space="preserve"> level </w:t>
      </w:r>
      <w:r>
        <w:rPr>
          <w:lang w:val="en-US"/>
        </w:rPr>
        <w:t xml:space="preserve">in step 7bis and 18 </w:t>
      </w:r>
      <w:r w:rsidRPr="00AF4BEE">
        <w:rPr>
          <w:lang w:val="en-US"/>
        </w:rPr>
        <w:t xml:space="preserve">with </w:t>
      </w:r>
      <w:r w:rsidRPr="003E258C">
        <w:rPr>
          <w:lang w:val="en-US"/>
        </w:rPr>
        <w:t>the Khronos OpenXR API [22]</w:t>
      </w:r>
      <w:r w:rsidRPr="00AF4BEE">
        <w:rPr>
          <w:lang w:val="en-US"/>
        </w:rPr>
        <w:t>, the xrLocateViews function returns the status information related to the predicted/estimated pose in the XrViewState structure. XrViewStateFlags in the XrViewState are flags that give information validity and tracking of position and orientation.</w:t>
      </w:r>
    </w:p>
    <w:p w14:paraId="6027E5A0" w14:textId="77777777" w:rsidR="00D41F5E" w:rsidRPr="00AF4BEE" w:rsidRDefault="00D41F5E" w:rsidP="00D41F5E">
      <w:pPr>
        <w:rPr>
          <w:lang w:val="en-US"/>
        </w:rPr>
      </w:pPr>
      <w:r w:rsidRPr="00AF4BEE">
        <w:rPr>
          <w:lang w:val="en-US"/>
        </w:rPr>
        <w:t>The following XrViewStateFlags may be used to compute a</w:t>
      </w:r>
      <w:r>
        <w:rPr>
          <w:lang w:val="en-US"/>
        </w:rPr>
        <w:t>n</w:t>
      </w:r>
      <w:r w:rsidRPr="00AF4BEE">
        <w:rPr>
          <w:lang w:val="en-US"/>
        </w:rPr>
        <w:t xml:space="preserve"> </w:t>
      </w:r>
      <w:r>
        <w:rPr>
          <w:lang w:val="en-US"/>
        </w:rPr>
        <w:t>accuracy</w:t>
      </w:r>
      <w:r w:rsidRPr="00AF4BEE">
        <w:rPr>
          <w:lang w:val="en-US"/>
        </w:rPr>
        <w:t xml:space="preserve"> level on the predicted/estimated pose:</w:t>
      </w:r>
    </w:p>
    <w:p w14:paraId="75A103E9" w14:textId="39306E81" w:rsidR="00D41F5E" w:rsidRPr="00AF4BEE" w:rsidRDefault="00EF1BD6" w:rsidP="003E12D0">
      <w:pPr>
        <w:pStyle w:val="B1"/>
      </w:pPr>
      <w:r>
        <w:t>-</w:t>
      </w:r>
      <w:r>
        <w:tab/>
      </w:r>
      <w:r w:rsidR="00D41F5E" w:rsidRPr="00AF4BEE">
        <w:t>XR_VIEW_STATE_ORIENTATION_VALID_BIT</w:t>
      </w:r>
    </w:p>
    <w:p w14:paraId="3D200B37" w14:textId="4C98A638" w:rsidR="00D41F5E" w:rsidRPr="00AF4BEE" w:rsidRDefault="00EF1BD6" w:rsidP="003E12D0">
      <w:pPr>
        <w:pStyle w:val="B1"/>
      </w:pPr>
      <w:r>
        <w:t>-</w:t>
      </w:r>
      <w:r>
        <w:tab/>
      </w:r>
      <w:r w:rsidR="00D41F5E" w:rsidRPr="00AF4BEE">
        <w:t>XR_VIEW_STATE_POSITION_VALID_BIT</w:t>
      </w:r>
    </w:p>
    <w:p w14:paraId="115B0357" w14:textId="149D4307" w:rsidR="00D41F5E" w:rsidRPr="00AF4BEE" w:rsidRDefault="00EF1BD6" w:rsidP="003E12D0">
      <w:pPr>
        <w:pStyle w:val="B1"/>
      </w:pPr>
      <w:r>
        <w:t>-</w:t>
      </w:r>
      <w:r>
        <w:tab/>
      </w:r>
      <w:r w:rsidR="00D41F5E" w:rsidRPr="00AF4BEE">
        <w:t>XR_VIEW_STATE_POSITION_TRACKED_BIT</w:t>
      </w:r>
    </w:p>
    <w:p w14:paraId="6B9BE995" w14:textId="7AF68E99" w:rsidR="00D41F5E" w:rsidRDefault="00EF1BD6" w:rsidP="00EF1BD6">
      <w:pPr>
        <w:pStyle w:val="B1"/>
      </w:pPr>
      <w:r>
        <w:t>-</w:t>
      </w:r>
      <w:r>
        <w:tab/>
      </w:r>
      <w:r w:rsidR="00D41F5E" w:rsidRPr="00AF4BEE">
        <w:t>XR_VIEW_STATE_ORIENTATION_TRACKED_BIT</w:t>
      </w:r>
    </w:p>
    <w:p w14:paraId="575CF62F" w14:textId="77777777" w:rsidR="00D41F5E" w:rsidRPr="00AF4BEE" w:rsidRDefault="00D41F5E" w:rsidP="00D41F5E">
      <w:pPr>
        <w:rPr>
          <w:lang w:val="en-US"/>
        </w:rPr>
      </w:pPr>
    </w:p>
    <w:p w14:paraId="245D490F" w14:textId="31E56314" w:rsidR="00D41F5E" w:rsidRPr="00D41F5E" w:rsidRDefault="00D41F5E" w:rsidP="00D41F5E">
      <w:pPr>
        <w:pStyle w:val="EditorsNote"/>
      </w:pPr>
      <w:r>
        <w:t>Editor’s note: t</w:t>
      </w:r>
      <w:r w:rsidRPr="00D41F5E">
        <w:t>he computation of the accuracy level using the XrViewStateFlags is FFS.</w:t>
      </w:r>
    </w:p>
    <w:p w14:paraId="375C8C8B" w14:textId="1442FF21" w:rsidR="008D4C02" w:rsidRDefault="008D4C02" w:rsidP="008D4C02">
      <w:pPr>
        <w:pStyle w:val="31"/>
      </w:pPr>
      <w:bookmarkStart w:id="105" w:name="_Toc143839010"/>
      <w:r>
        <w:t>6.3.6</w:t>
      </w:r>
      <w:r>
        <w:tab/>
        <w:t>Device related QoE metrics</w:t>
      </w:r>
      <w:bookmarkEnd w:id="105"/>
    </w:p>
    <w:p w14:paraId="74888A72" w14:textId="4C370C8E" w:rsidR="008D4C02" w:rsidRDefault="008D4C02" w:rsidP="008D4C02">
      <w:pPr>
        <w:pStyle w:val="41"/>
      </w:pPr>
      <w:bookmarkStart w:id="106" w:name="_Toc143839011"/>
      <w:r>
        <w:t>6.3.</w:t>
      </w:r>
      <w:r w:rsidR="008E2B53">
        <w:t>6</w:t>
      </w:r>
      <w:r>
        <w:t>.1</w:t>
      </w:r>
      <w:r>
        <w:tab/>
        <w:t>Background</w:t>
      </w:r>
      <w:bookmarkEnd w:id="106"/>
    </w:p>
    <w:p w14:paraId="353426C2" w14:textId="5A914419" w:rsidR="008D4C02" w:rsidRDefault="008D4C02" w:rsidP="008D4C02">
      <w:pPr>
        <w:rPr>
          <w:lang w:eastAsia="zh-CN"/>
        </w:rPr>
      </w:pPr>
      <w:r>
        <w:rPr>
          <w:lang w:eastAsia="zh-CN"/>
        </w:rPr>
        <w:t xml:space="preserve">Some </w:t>
      </w:r>
      <w:r w:rsidRPr="008D4C02">
        <w:rPr>
          <w:lang w:eastAsia="zh-CN"/>
        </w:rPr>
        <w:t xml:space="preserve">property information </w:t>
      </w:r>
      <w:r>
        <w:rPr>
          <w:lang w:eastAsia="zh-CN"/>
        </w:rPr>
        <w:t xml:space="preserve">of AR/MR device </w:t>
      </w:r>
      <w:r w:rsidRPr="008D4C02">
        <w:rPr>
          <w:lang w:eastAsia="zh-CN"/>
        </w:rPr>
        <w:t>have impacts on user experience, e.g. resolution, hand tracking, eye tracking, spatial mapping…, which are the part of A</w:t>
      </w:r>
      <w:r>
        <w:rPr>
          <w:lang w:eastAsia="zh-CN"/>
        </w:rPr>
        <w:t>R/MR device-related QoE metrics.</w:t>
      </w:r>
    </w:p>
    <w:p w14:paraId="64F561C6" w14:textId="3048E44E" w:rsidR="008D4C02" w:rsidRDefault="008D4C02" w:rsidP="008D4C02">
      <w:pPr>
        <w:rPr>
          <w:lang w:val="en-US" w:eastAsia="zh-CN"/>
        </w:rPr>
      </w:pPr>
      <w:r w:rsidRPr="008D4C02">
        <w:rPr>
          <w:rFonts w:hint="eastAsia"/>
          <w:lang w:val="en-US" w:eastAsia="zh-CN"/>
        </w:rPr>
        <w:t>F</w:t>
      </w:r>
      <w:r w:rsidRPr="008D4C02">
        <w:rPr>
          <w:lang w:val="en-US" w:eastAsia="zh-CN"/>
        </w:rPr>
        <w:t xml:space="preserve">or AR/MR terminals, the UE can get the system properties by </w:t>
      </w:r>
      <w:r w:rsidRPr="008D4C02">
        <w:rPr>
          <w:i/>
          <w:lang w:val="en-US" w:eastAsia="zh-CN"/>
        </w:rPr>
        <w:t>xrGetSystemProperties</w:t>
      </w:r>
      <w:r w:rsidRPr="008D4C02">
        <w:rPr>
          <w:lang w:val="en-US" w:eastAsia="zh-CN"/>
        </w:rPr>
        <w:t xml:space="preserve"> function defined in openXR [22]. The structure of </w:t>
      </w:r>
      <w:r w:rsidRPr="008D4C02">
        <w:rPr>
          <w:i/>
          <w:lang w:val="en-US" w:eastAsia="zh-CN"/>
        </w:rPr>
        <w:t>xrGetSystemProperties</w:t>
      </w:r>
      <w:r w:rsidRPr="008D4C02">
        <w:rPr>
          <w:lang w:val="en-US" w:eastAsia="zh-CN"/>
        </w:rPr>
        <w:t xml:space="preserve"> is defined as below [22]:</w:t>
      </w:r>
    </w:p>
    <w:p w14:paraId="3FA49074" w14:textId="77777777" w:rsidR="00DE265F" w:rsidRDefault="00DE265F" w:rsidP="008D4C02">
      <w:pPr>
        <w:rPr>
          <w:lang w:eastAsia="zh-CN"/>
        </w:rPr>
      </w:pPr>
      <w:r w:rsidRPr="002A7375">
        <w:rPr>
          <w:lang w:eastAsia="zh-CN"/>
        </w:rPr>
        <w:t>XrResult xrGetSystemProperties(</w:t>
      </w:r>
    </w:p>
    <w:p w14:paraId="58F927E8" w14:textId="6D8608C2" w:rsidR="00DE265F" w:rsidRPr="002A7375" w:rsidRDefault="00DE265F" w:rsidP="008D4C02">
      <w:pPr>
        <w:rPr>
          <w:lang w:eastAsia="zh-CN"/>
        </w:rPr>
      </w:pPr>
      <w:r>
        <w:rPr>
          <w:lang w:eastAsia="zh-CN"/>
        </w:rPr>
        <w:t xml:space="preserve">    </w:t>
      </w:r>
      <w:r w:rsidRPr="002A7375">
        <w:rPr>
          <w:lang w:eastAsia="zh-CN"/>
        </w:rPr>
        <w:t>XrInstance</w:t>
      </w:r>
      <w:r>
        <w:rPr>
          <w:lang w:eastAsia="zh-CN"/>
        </w:rPr>
        <w:tab/>
      </w:r>
      <w:r>
        <w:rPr>
          <w:lang w:eastAsia="zh-CN"/>
        </w:rPr>
        <w:tab/>
      </w:r>
      <w:r>
        <w:rPr>
          <w:lang w:eastAsia="zh-CN"/>
        </w:rPr>
        <w:tab/>
      </w:r>
      <w:r>
        <w:rPr>
          <w:lang w:eastAsia="zh-CN"/>
        </w:rPr>
        <w:tab/>
      </w:r>
      <w:r>
        <w:rPr>
          <w:lang w:eastAsia="zh-CN"/>
        </w:rPr>
        <w:tab/>
      </w:r>
      <w:r>
        <w:rPr>
          <w:lang w:eastAsia="zh-CN"/>
        </w:rPr>
        <w:tab/>
      </w:r>
      <w:r w:rsidRPr="002A7375">
        <w:rPr>
          <w:lang w:eastAsia="zh-CN"/>
        </w:rPr>
        <w:t>instance,</w:t>
      </w:r>
    </w:p>
    <w:p w14:paraId="738178D4" w14:textId="624853AC" w:rsidR="00DE265F" w:rsidRPr="002A7375" w:rsidRDefault="00DE265F" w:rsidP="008D4C02">
      <w:pPr>
        <w:rPr>
          <w:lang w:eastAsia="zh-CN"/>
        </w:rPr>
      </w:pPr>
      <w:r>
        <w:rPr>
          <w:lang w:eastAsia="zh-CN"/>
        </w:rPr>
        <w:t xml:space="preserve">    </w:t>
      </w:r>
      <w:r w:rsidRPr="002A7375">
        <w:rPr>
          <w:lang w:eastAsia="zh-CN"/>
        </w:rPr>
        <w:t>XrSystemId</w:t>
      </w:r>
      <w:r>
        <w:rPr>
          <w:lang w:eastAsia="zh-CN"/>
        </w:rPr>
        <w:tab/>
      </w:r>
      <w:r>
        <w:rPr>
          <w:lang w:eastAsia="zh-CN"/>
        </w:rPr>
        <w:tab/>
      </w:r>
      <w:r>
        <w:rPr>
          <w:lang w:eastAsia="zh-CN"/>
        </w:rPr>
        <w:tab/>
      </w:r>
      <w:r>
        <w:rPr>
          <w:lang w:eastAsia="zh-CN"/>
        </w:rPr>
        <w:tab/>
      </w:r>
      <w:r>
        <w:rPr>
          <w:lang w:eastAsia="zh-CN"/>
        </w:rPr>
        <w:tab/>
      </w:r>
      <w:r w:rsidRPr="002A7375">
        <w:rPr>
          <w:lang w:eastAsia="zh-CN"/>
        </w:rPr>
        <w:t>systemId,</w:t>
      </w:r>
    </w:p>
    <w:p w14:paraId="6D5E4A10" w14:textId="0BBECA2D" w:rsidR="00DE265F" w:rsidRDefault="00DE265F" w:rsidP="008D4C02">
      <w:pPr>
        <w:rPr>
          <w:lang w:eastAsia="zh-CN"/>
        </w:rPr>
      </w:pPr>
      <w:r>
        <w:rPr>
          <w:lang w:eastAsia="zh-CN"/>
        </w:rPr>
        <w:t xml:space="preserve">    </w:t>
      </w:r>
      <w:r w:rsidRPr="002A7375">
        <w:rPr>
          <w:lang w:eastAsia="zh-CN"/>
        </w:rPr>
        <w:t>XrSystemProperties*</w:t>
      </w:r>
      <w:r>
        <w:rPr>
          <w:lang w:eastAsia="zh-CN"/>
        </w:rPr>
        <w:tab/>
      </w:r>
      <w:r>
        <w:rPr>
          <w:lang w:eastAsia="zh-CN"/>
        </w:rPr>
        <w:tab/>
      </w:r>
      <w:r>
        <w:rPr>
          <w:lang w:eastAsia="zh-CN"/>
        </w:rPr>
        <w:tab/>
      </w:r>
      <w:r w:rsidRPr="002A7375">
        <w:rPr>
          <w:lang w:eastAsia="zh-CN"/>
        </w:rPr>
        <w:t>properties);</w:t>
      </w:r>
    </w:p>
    <w:p w14:paraId="0E125CBF" w14:textId="77777777" w:rsidR="008D4C02" w:rsidRDefault="008D4C02" w:rsidP="008D4C02">
      <w:r w:rsidRPr="008D4C02">
        <w:t xml:space="preserve">The properties points to an instance of the </w:t>
      </w:r>
      <w:r w:rsidRPr="008D4C02">
        <w:rPr>
          <w:i/>
        </w:rPr>
        <w:t>XrSystemProperties</w:t>
      </w:r>
      <w:r w:rsidRPr="008D4C02">
        <w:t xml:space="preserve"> structure, that will be filled with returned information, and the </w:t>
      </w:r>
      <w:r w:rsidRPr="008D4C02">
        <w:rPr>
          <w:i/>
        </w:rPr>
        <w:t>XrSystemProperties</w:t>
      </w:r>
      <w:r w:rsidRPr="008D4C02">
        <w:t xml:space="preserve"> structure is defined as [22]:</w:t>
      </w:r>
    </w:p>
    <w:p w14:paraId="02B0707B" w14:textId="77777777" w:rsidR="00DE265F" w:rsidRPr="00DE265F" w:rsidRDefault="00DE265F" w:rsidP="00DE265F">
      <w:r w:rsidRPr="00DE265F">
        <w:t>typedef struct XrSystemProperties {</w:t>
      </w:r>
    </w:p>
    <w:p w14:paraId="45D7D47B" w14:textId="402F75C2" w:rsidR="00DE265F" w:rsidRPr="00DE265F" w:rsidRDefault="00DE265F" w:rsidP="00DE265F">
      <w:r w:rsidRPr="00DE265F">
        <w:t xml:space="preserve">    XrStructureType </w:t>
      </w:r>
      <w:r>
        <w:tab/>
      </w:r>
      <w:r>
        <w:tab/>
      </w:r>
      <w:r>
        <w:tab/>
      </w:r>
      <w:r>
        <w:tab/>
      </w:r>
      <w:r>
        <w:tab/>
      </w:r>
      <w:r w:rsidRPr="00DE265F">
        <w:t>type;</w:t>
      </w:r>
    </w:p>
    <w:p w14:paraId="03FF5C90" w14:textId="1A0EADD5" w:rsidR="00DE265F" w:rsidRPr="00DE265F" w:rsidRDefault="00DE265F" w:rsidP="00DE265F">
      <w:r w:rsidRPr="00DE265F">
        <w:t xml:space="preserve">    void*                        </w:t>
      </w:r>
      <w:r>
        <w:tab/>
      </w:r>
      <w:r>
        <w:tab/>
      </w:r>
      <w:r>
        <w:tab/>
      </w:r>
      <w:r>
        <w:tab/>
      </w:r>
      <w:r w:rsidRPr="00DE265F">
        <w:t>next;</w:t>
      </w:r>
    </w:p>
    <w:p w14:paraId="768EBDAD" w14:textId="763994CF" w:rsidR="00DE265F" w:rsidRPr="00DE265F" w:rsidRDefault="00DE265F" w:rsidP="00DE265F">
      <w:r w:rsidRPr="00DE265F">
        <w:t xml:space="preserve">    XrSystemId                    </w:t>
      </w:r>
      <w:r>
        <w:tab/>
      </w:r>
      <w:r>
        <w:tab/>
      </w:r>
      <w:r>
        <w:tab/>
      </w:r>
      <w:r w:rsidRPr="00DE265F">
        <w:t>systemId;</w:t>
      </w:r>
    </w:p>
    <w:p w14:paraId="5D0F8CFB" w14:textId="5BA22385" w:rsidR="00DE265F" w:rsidRPr="00DE265F" w:rsidRDefault="00DE265F" w:rsidP="00DE265F">
      <w:r w:rsidRPr="00DE265F">
        <w:t xml:space="preserve">    uint32_t                      </w:t>
      </w:r>
      <w:r>
        <w:tab/>
      </w:r>
      <w:r>
        <w:tab/>
      </w:r>
      <w:r>
        <w:tab/>
      </w:r>
      <w:r>
        <w:tab/>
      </w:r>
      <w:r w:rsidRPr="00DE265F">
        <w:t>vendorId;</w:t>
      </w:r>
    </w:p>
    <w:p w14:paraId="38A07232" w14:textId="43285B92" w:rsidR="00DE265F" w:rsidRPr="00DE265F" w:rsidRDefault="00DE265F" w:rsidP="00DE265F">
      <w:r w:rsidRPr="00DE265F">
        <w:t xml:space="preserve">    char                          </w:t>
      </w:r>
      <w:r>
        <w:tab/>
      </w:r>
      <w:r>
        <w:tab/>
      </w:r>
      <w:r>
        <w:tab/>
      </w:r>
      <w:r>
        <w:tab/>
      </w:r>
      <w:r w:rsidRPr="00DE265F">
        <w:t>systemName[XR_MAX_SYSTEM_NAME_SIZE];</w:t>
      </w:r>
    </w:p>
    <w:p w14:paraId="7E49A90C" w14:textId="7E4DB81E" w:rsidR="00DE265F" w:rsidRPr="00DE265F" w:rsidRDefault="00DE265F" w:rsidP="00DE265F">
      <w:r w:rsidRPr="00DE265F">
        <w:t xml:space="preserve">    XrSystemGraphicsProperties    </w:t>
      </w:r>
      <w:r>
        <w:tab/>
      </w:r>
      <w:r w:rsidRPr="00DE265F">
        <w:t>graphicsProperties;</w:t>
      </w:r>
    </w:p>
    <w:p w14:paraId="6AE73D19" w14:textId="069D4D10" w:rsidR="00DE265F" w:rsidRPr="00DE265F" w:rsidRDefault="00DE265F" w:rsidP="00DE265F">
      <w:r w:rsidRPr="00DE265F">
        <w:t xml:space="preserve">    XrSystemTrackingProperties   </w:t>
      </w:r>
      <w:r>
        <w:tab/>
      </w:r>
      <w:r w:rsidRPr="00DE265F">
        <w:t xml:space="preserve"> trackingProperties;</w:t>
      </w:r>
    </w:p>
    <w:p w14:paraId="441FDF25" w14:textId="77777777" w:rsidR="00DE265F" w:rsidRPr="00DE265F" w:rsidRDefault="00DE265F" w:rsidP="00DE265F">
      <w:r w:rsidRPr="00DE265F">
        <w:t>} XrSystemProperties;</w:t>
      </w:r>
    </w:p>
    <w:p w14:paraId="1C280BE4" w14:textId="77777777" w:rsidR="00DE265F" w:rsidRPr="00832252" w:rsidRDefault="00DE265F" w:rsidP="008D4C02"/>
    <w:p w14:paraId="0E84C64E" w14:textId="77777777" w:rsidR="008D4C02" w:rsidRPr="008D4C02" w:rsidRDefault="008D4C02" w:rsidP="008D4C02">
      <w:r w:rsidRPr="008D4C02">
        <w:t xml:space="preserve">The </w:t>
      </w:r>
      <w:r w:rsidRPr="008D4C02">
        <w:rPr>
          <w:rFonts w:hint="eastAsia"/>
        </w:rPr>
        <w:t>“</w:t>
      </w:r>
      <w:r w:rsidRPr="008D4C02">
        <w:t>next</w:t>
      </w:r>
      <w:r w:rsidRPr="008D4C02">
        <w:rPr>
          <w:rFonts w:hint="eastAsia"/>
        </w:rPr>
        <w:t>”</w:t>
      </w:r>
      <w:r w:rsidRPr="008D4C02">
        <w:t xml:space="preserve"> is NULL or a pointer to the next structure in a structure chain</w:t>
      </w:r>
      <w:r w:rsidRPr="008D4C02">
        <w:rPr>
          <w:rFonts w:hint="eastAsia"/>
        </w:rPr>
        <w:t>,</w:t>
      </w:r>
      <w:r w:rsidRPr="008D4C02">
        <w:t xml:space="preserve"> such as XrSystemEyeTrackingPropertiesFB, XrSystemHandTrackingPropertiesEXT, XrSystemSpatialEntityPropertiesFB…</w:t>
      </w:r>
    </w:p>
    <w:p w14:paraId="16B856E9" w14:textId="77777777" w:rsidR="008D4C02" w:rsidRDefault="008D4C02" w:rsidP="008D4C02">
      <w:r w:rsidRPr="008D4C02">
        <w:t xml:space="preserve">The </w:t>
      </w:r>
      <w:r w:rsidRPr="008D4C02">
        <w:rPr>
          <w:i/>
        </w:rPr>
        <w:t>XrSystemEyeTrackingPropertiesFB</w:t>
      </w:r>
      <w:r w:rsidRPr="008D4C02">
        <w:t xml:space="preserve"> structure is defined as below in [22]:</w:t>
      </w:r>
    </w:p>
    <w:p w14:paraId="6F170C6B" w14:textId="77777777" w:rsidR="00DE265F" w:rsidRDefault="00DE265F" w:rsidP="008D4C02">
      <w:r w:rsidRPr="00DE265F">
        <w:t>typedef struct XrSystemEyeTrackingPropertiesFB {</w:t>
      </w:r>
    </w:p>
    <w:p w14:paraId="641870FD" w14:textId="21904805" w:rsidR="00DE265F" w:rsidRDefault="00DE265F" w:rsidP="008D4C02">
      <w:r w:rsidRPr="00DE265F">
        <w:lastRenderedPageBreak/>
        <w:t xml:space="preserve">    XrStructureType</w:t>
      </w:r>
      <w:r>
        <w:rPr>
          <w:lang w:eastAsia="zh-CN"/>
        </w:rPr>
        <w:tab/>
      </w:r>
      <w:r>
        <w:rPr>
          <w:lang w:eastAsia="zh-CN"/>
        </w:rPr>
        <w:tab/>
      </w:r>
      <w:r>
        <w:rPr>
          <w:lang w:eastAsia="zh-CN"/>
        </w:rPr>
        <w:tab/>
      </w:r>
      <w:r>
        <w:rPr>
          <w:lang w:eastAsia="zh-CN"/>
        </w:rPr>
        <w:tab/>
      </w:r>
      <w:r w:rsidRPr="00DE265F">
        <w:t>type;</w:t>
      </w:r>
    </w:p>
    <w:p w14:paraId="23D7FB62" w14:textId="3727A5EF" w:rsidR="00DE265F" w:rsidRDefault="00DE265F" w:rsidP="008D4C02">
      <w:r w:rsidRPr="00DE265F">
        <w:t xml:space="preserve">    void*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265F">
        <w:t>next;</w:t>
      </w:r>
    </w:p>
    <w:p w14:paraId="64FC1F64" w14:textId="2FCF9DEF" w:rsidR="00DE265F" w:rsidRDefault="00DE265F" w:rsidP="008D4C02">
      <w:r w:rsidRPr="00DE265F">
        <w:t xml:space="preserve">    XrBool32</w:t>
      </w:r>
      <w:r>
        <w:rPr>
          <w:lang w:eastAsia="zh-CN"/>
        </w:rPr>
        <w:tab/>
      </w:r>
      <w:r>
        <w:rPr>
          <w:lang w:eastAsia="zh-CN"/>
        </w:rPr>
        <w:tab/>
      </w:r>
      <w:r>
        <w:rPr>
          <w:lang w:eastAsia="zh-CN"/>
        </w:rPr>
        <w:tab/>
      </w:r>
      <w:r>
        <w:rPr>
          <w:lang w:eastAsia="zh-CN"/>
        </w:rPr>
        <w:tab/>
      </w:r>
      <w:r>
        <w:rPr>
          <w:lang w:eastAsia="zh-CN"/>
        </w:rPr>
        <w:tab/>
      </w:r>
      <w:r>
        <w:rPr>
          <w:lang w:eastAsia="zh-CN"/>
        </w:rPr>
        <w:tab/>
      </w:r>
      <w:r w:rsidRPr="00DE265F">
        <w:t xml:space="preserve">supportsEyeTracking; </w:t>
      </w:r>
    </w:p>
    <w:p w14:paraId="6A47C1E2" w14:textId="374D1D4A" w:rsidR="00DE265F" w:rsidRPr="008D4C02" w:rsidRDefault="00DE265F" w:rsidP="008D4C02">
      <w:r w:rsidRPr="00DE265F">
        <w:t>} XrSystemEyeTrackingPropertiesFB;</w:t>
      </w:r>
    </w:p>
    <w:p w14:paraId="7BA21E2B" w14:textId="77777777" w:rsidR="008D4C02" w:rsidRPr="008D4C02" w:rsidRDefault="008D4C02" w:rsidP="008D4C02">
      <w:r w:rsidRPr="008D4C02">
        <w:t>The “supportsEyeTracking” is an XrBool32, indicating if the current system is capable of receiving eye tracking input. So, eye tracking capability can be got and indicated from the runtime when the AR/MR terminals check the value of “supportsEyeTracking”. When the value is true, the user may get a better experience in comparison with the case that AR/MR UE doesn’t support eye tracking capability.</w:t>
      </w:r>
    </w:p>
    <w:p w14:paraId="156C6371" w14:textId="77777777" w:rsidR="008D4C02" w:rsidRDefault="008D4C02" w:rsidP="008D4C02">
      <w:r w:rsidRPr="008D4C02">
        <w:t xml:space="preserve">The </w:t>
      </w:r>
      <w:r w:rsidRPr="008D4C02">
        <w:rPr>
          <w:i/>
        </w:rPr>
        <w:t>XrSystemHandTrackingPropertiesEXT</w:t>
      </w:r>
      <w:r w:rsidRPr="008D4C02">
        <w:t xml:space="preserve"> structure is defined as below in [22]:</w:t>
      </w:r>
    </w:p>
    <w:p w14:paraId="46471CD1" w14:textId="77777777" w:rsidR="00DE265F" w:rsidRDefault="00DE265F" w:rsidP="008D4C02">
      <w:r w:rsidRPr="00DE265F">
        <w:t>typedef struct XrSystemHandTrackingPropertiesEXT {</w:t>
      </w:r>
    </w:p>
    <w:p w14:paraId="0ABC0DC7" w14:textId="3188CBE0" w:rsidR="00DE265F" w:rsidRDefault="001C2F89" w:rsidP="008D4C02">
      <w:r w:rsidRPr="00DE265F">
        <w:t xml:space="preserve">    </w:t>
      </w:r>
      <w:r w:rsidR="00DE265F" w:rsidRPr="00DE265F">
        <w:t>XrStructureType</w:t>
      </w:r>
      <w:r>
        <w:tab/>
      </w:r>
      <w:r>
        <w:tab/>
      </w:r>
      <w:r>
        <w:tab/>
      </w:r>
      <w:r>
        <w:tab/>
      </w:r>
      <w:r w:rsidR="00DE265F" w:rsidRPr="00DE265F">
        <w:t>type;</w:t>
      </w:r>
    </w:p>
    <w:p w14:paraId="68F08026" w14:textId="455FAD9D" w:rsidR="001C2F89" w:rsidRDefault="001C2F89" w:rsidP="008D4C02">
      <w:r w:rsidRPr="00DE265F">
        <w:t xml:space="preserve">    </w:t>
      </w:r>
      <w:r w:rsidR="00DE265F" w:rsidRPr="00DE265F">
        <w:t>void</w:t>
      </w:r>
      <w:r>
        <w:t>*</w:t>
      </w:r>
      <w:r>
        <w:tab/>
      </w:r>
      <w:r>
        <w:tab/>
      </w:r>
      <w:r>
        <w:tab/>
      </w:r>
      <w:r>
        <w:tab/>
      </w:r>
      <w:r>
        <w:tab/>
      </w:r>
      <w:r>
        <w:tab/>
      </w:r>
      <w:r>
        <w:tab/>
      </w:r>
      <w:r w:rsidR="00DE265F" w:rsidRPr="00DE265F">
        <w:t>next;</w:t>
      </w:r>
    </w:p>
    <w:p w14:paraId="29E612D5" w14:textId="51E55ED3" w:rsidR="001C2F89" w:rsidRDefault="001C2F89" w:rsidP="008D4C02">
      <w:r w:rsidRPr="00DE265F">
        <w:t xml:space="preserve">    </w:t>
      </w:r>
      <w:r w:rsidR="00DE265F" w:rsidRPr="00DE265F">
        <w:t>XrBool32</w:t>
      </w:r>
      <w:r>
        <w:tab/>
      </w:r>
      <w:r>
        <w:tab/>
      </w:r>
      <w:r>
        <w:tab/>
      </w:r>
      <w:r>
        <w:tab/>
      </w:r>
      <w:r>
        <w:tab/>
      </w:r>
      <w:r>
        <w:tab/>
      </w:r>
      <w:r w:rsidR="00DE265F" w:rsidRPr="00DE265F">
        <w:t>supportsHandTracking;</w:t>
      </w:r>
    </w:p>
    <w:p w14:paraId="1E952E09" w14:textId="7A6D3AC2" w:rsidR="00DE265F" w:rsidRPr="00832252" w:rsidRDefault="00DE265F" w:rsidP="008D4C02">
      <w:r w:rsidRPr="00DE265F">
        <w:t>} XrSystemHandTrackingPropertiesEXT;</w:t>
      </w:r>
    </w:p>
    <w:p w14:paraId="42541868" w14:textId="77777777" w:rsidR="008D4C02" w:rsidRPr="008D4C02" w:rsidRDefault="008D4C02" w:rsidP="008D4C02">
      <w:r w:rsidRPr="008D4C02">
        <w:t>The “supportsHandTracking” is an XrBool32, indicating if the current system is capable of hand tracking input. So, hand tracking capability can be got and indicated from the runtime when the AR/MR terminals check the value of “supportsHandTracking”. When the value is true, the user may get a better experience in comparison with the case that AR/MR UE doesn’t support hand tracking capability.</w:t>
      </w:r>
    </w:p>
    <w:p w14:paraId="2F3919AF" w14:textId="77777777" w:rsidR="008D4C02" w:rsidRDefault="008D4C02" w:rsidP="008D4C02">
      <w:r w:rsidRPr="008D4C02">
        <w:t xml:space="preserve">The </w:t>
      </w:r>
      <w:r w:rsidRPr="008D4C02">
        <w:rPr>
          <w:i/>
        </w:rPr>
        <w:t>XrSystemSpatialEntityPropertiesFB</w:t>
      </w:r>
      <w:r w:rsidRPr="008D4C02">
        <w:t xml:space="preserve"> structure is defined as below in [22]:</w:t>
      </w:r>
    </w:p>
    <w:p w14:paraId="6C7AC301" w14:textId="77777777" w:rsidR="001C2F89" w:rsidRDefault="001C2F89" w:rsidP="008D4C02">
      <w:r w:rsidRPr="001C2F89">
        <w:t>typedef struct XrSystemSpatialEntityPropertiesFB {</w:t>
      </w:r>
    </w:p>
    <w:p w14:paraId="732D5F1D" w14:textId="38472179" w:rsidR="001C2F89" w:rsidRDefault="001C2F89" w:rsidP="008D4C02">
      <w:r w:rsidRPr="00DE265F">
        <w:t xml:space="preserve">    </w:t>
      </w:r>
      <w:r w:rsidRPr="001C2F89">
        <w:t>XrStructureType</w:t>
      </w:r>
      <w:r>
        <w:tab/>
      </w:r>
      <w:r>
        <w:tab/>
      </w:r>
      <w:r>
        <w:tab/>
      </w:r>
      <w:r>
        <w:tab/>
      </w:r>
      <w:r w:rsidRPr="001C2F89">
        <w:t>type;</w:t>
      </w:r>
    </w:p>
    <w:p w14:paraId="7158717C" w14:textId="51BDE8EB" w:rsidR="001C2F89" w:rsidRDefault="001C2F89" w:rsidP="008D4C02">
      <w:r w:rsidRPr="00DE265F">
        <w:t xml:space="preserve">    </w:t>
      </w:r>
      <w:r w:rsidRPr="001C2F89">
        <w:t>const void*</w:t>
      </w:r>
      <w:r>
        <w:tab/>
      </w:r>
      <w:r>
        <w:tab/>
      </w:r>
      <w:r>
        <w:tab/>
      </w:r>
      <w:r>
        <w:tab/>
      </w:r>
      <w:r>
        <w:tab/>
      </w:r>
      <w:r>
        <w:tab/>
      </w:r>
      <w:r w:rsidRPr="001C2F89">
        <w:t>next;</w:t>
      </w:r>
    </w:p>
    <w:p w14:paraId="414431AB" w14:textId="7B0053B2" w:rsidR="001C2F89" w:rsidRDefault="001C2F89" w:rsidP="008D4C02">
      <w:r w:rsidRPr="00DE265F">
        <w:t xml:space="preserve">    </w:t>
      </w:r>
      <w:r w:rsidRPr="001C2F89">
        <w:t>XrBool32</w:t>
      </w:r>
      <w:r>
        <w:tab/>
      </w:r>
      <w:r>
        <w:tab/>
      </w:r>
      <w:r>
        <w:tab/>
      </w:r>
      <w:r>
        <w:tab/>
      </w:r>
      <w:r>
        <w:tab/>
      </w:r>
      <w:r>
        <w:tab/>
      </w:r>
      <w:r w:rsidRPr="001C2F89">
        <w:t>supportsSpatialEntity;</w:t>
      </w:r>
    </w:p>
    <w:p w14:paraId="5CC194D8" w14:textId="7032454F" w:rsidR="001C2F89" w:rsidRPr="008D4C02" w:rsidRDefault="001C2F89" w:rsidP="008D4C02">
      <w:r w:rsidRPr="001C2F89">
        <w:t>} XrSystemSpatialEntityPropertiesFB;</w:t>
      </w:r>
    </w:p>
    <w:p w14:paraId="149559FC" w14:textId="77777777" w:rsidR="008D4C02" w:rsidRDefault="008D4C02" w:rsidP="008D4C02">
      <w:r w:rsidRPr="008D4C02">
        <w:t xml:space="preserve">The “supportsSpatialEntity” is an XrBool32, indicating if spatial entities are supported by the system. An application can inspect whether the system is capable of spatial entity operations by extending the </w:t>
      </w:r>
      <w:r w:rsidRPr="008D4C02">
        <w:rPr>
          <w:i/>
        </w:rPr>
        <w:t>XrSystemProperties</w:t>
      </w:r>
      <w:r w:rsidRPr="008D4C02">
        <w:t xml:space="preserve"> with </w:t>
      </w:r>
      <w:r w:rsidRPr="008D4C02">
        <w:rPr>
          <w:i/>
        </w:rPr>
        <w:t>XrSystemSpatialEntityPropertiesFB</w:t>
      </w:r>
      <w:r w:rsidRPr="008D4C02">
        <w:t xml:space="preserve"> structure when calling </w:t>
      </w:r>
      <w:r w:rsidRPr="008D4C02">
        <w:rPr>
          <w:i/>
        </w:rPr>
        <w:t>xrGetSystemProperties</w:t>
      </w:r>
      <w:r w:rsidRPr="008D4C02">
        <w:t xml:space="preserve">. The </w:t>
      </w:r>
      <w:r w:rsidRPr="008D4C02">
        <w:rPr>
          <w:i/>
        </w:rPr>
        <w:t>XR_FB_spatial_entity</w:t>
      </w:r>
      <w:r w:rsidRPr="008D4C02">
        <w:t xml:space="preserve"> </w:t>
      </w:r>
      <w:r w:rsidRPr="008D4C02">
        <w:rPr>
          <w:rFonts w:hint="eastAsia"/>
        </w:rPr>
        <w:t>c</w:t>
      </w:r>
      <w:r w:rsidRPr="008D4C02">
        <w:t>an provide the XrSpatialAnchorCreateInfoFB whose structure is defined as in [22]:</w:t>
      </w:r>
    </w:p>
    <w:p w14:paraId="2A37EFB4" w14:textId="77777777" w:rsidR="001C2F89" w:rsidRDefault="001C2F89" w:rsidP="008D4C02">
      <w:r w:rsidRPr="001C2F89">
        <w:t>typedef struct XrSpatialAnchorCreateInfoFB {</w:t>
      </w:r>
    </w:p>
    <w:p w14:paraId="7166E72E" w14:textId="2C739DC0" w:rsidR="001C2F89" w:rsidRDefault="001C2F89" w:rsidP="008D4C02">
      <w:r w:rsidRPr="00DE265F">
        <w:t xml:space="preserve">    </w:t>
      </w:r>
      <w:r w:rsidRPr="001C2F89">
        <w:t>XrStructureType</w:t>
      </w:r>
      <w:r>
        <w:tab/>
      </w:r>
      <w:r>
        <w:tab/>
      </w:r>
      <w:r>
        <w:tab/>
      </w:r>
      <w:r>
        <w:tab/>
      </w:r>
      <w:r w:rsidRPr="001C2F89">
        <w:t>type;</w:t>
      </w:r>
    </w:p>
    <w:p w14:paraId="7E84B356" w14:textId="02E3906A" w:rsidR="001C2F89" w:rsidRDefault="001C2F89" w:rsidP="008D4C02">
      <w:r w:rsidRPr="00DE265F">
        <w:t xml:space="preserve">    </w:t>
      </w:r>
      <w:r w:rsidRPr="001C2F89">
        <w:t>const void*</w:t>
      </w:r>
      <w:r>
        <w:tab/>
      </w:r>
      <w:r>
        <w:tab/>
      </w:r>
      <w:r>
        <w:tab/>
      </w:r>
      <w:r>
        <w:tab/>
      </w:r>
      <w:r>
        <w:tab/>
      </w:r>
      <w:r>
        <w:tab/>
      </w:r>
      <w:r w:rsidRPr="001C2F89">
        <w:t>next;</w:t>
      </w:r>
    </w:p>
    <w:p w14:paraId="346ABA97" w14:textId="3E9BAF98" w:rsidR="001C2F89" w:rsidRDefault="001C2F89" w:rsidP="008D4C02">
      <w:r w:rsidRPr="00DE265F">
        <w:t xml:space="preserve">    </w:t>
      </w:r>
      <w:r w:rsidRPr="001C2F89">
        <w:t>XrSpace</w:t>
      </w:r>
      <w:r>
        <w:tab/>
      </w:r>
      <w:r>
        <w:tab/>
      </w:r>
      <w:r>
        <w:tab/>
      </w:r>
      <w:r>
        <w:tab/>
      </w:r>
      <w:r>
        <w:tab/>
      </w:r>
      <w:r>
        <w:tab/>
      </w:r>
      <w:r w:rsidRPr="001C2F89">
        <w:t>space;</w:t>
      </w:r>
    </w:p>
    <w:p w14:paraId="1890F378" w14:textId="7B5FDE74" w:rsidR="001C2F89" w:rsidRDefault="001C2F89" w:rsidP="008D4C02">
      <w:r w:rsidRPr="00DE265F">
        <w:t xml:space="preserve">    </w:t>
      </w:r>
      <w:r w:rsidRPr="001C2F89">
        <w:t>XrPosef</w:t>
      </w:r>
      <w:r>
        <w:tab/>
      </w:r>
      <w:r>
        <w:tab/>
      </w:r>
      <w:r>
        <w:tab/>
      </w:r>
      <w:r>
        <w:tab/>
      </w:r>
      <w:r>
        <w:tab/>
      </w:r>
      <w:r>
        <w:tab/>
      </w:r>
      <w:r w:rsidRPr="001C2F89">
        <w:t>poseInSpace;</w:t>
      </w:r>
    </w:p>
    <w:p w14:paraId="406026F1" w14:textId="4BA3936C" w:rsidR="001C2F89" w:rsidRDefault="001C2F89" w:rsidP="008D4C02">
      <w:r w:rsidRPr="00DE265F">
        <w:t xml:space="preserve">    </w:t>
      </w:r>
      <w:r w:rsidRPr="001C2F89">
        <w:t>XrTime</w:t>
      </w:r>
      <w:r>
        <w:tab/>
      </w:r>
      <w:r>
        <w:tab/>
      </w:r>
      <w:r>
        <w:tab/>
      </w:r>
      <w:r>
        <w:tab/>
      </w:r>
      <w:r>
        <w:tab/>
      </w:r>
      <w:r>
        <w:tab/>
      </w:r>
      <w:r>
        <w:tab/>
      </w:r>
      <w:r w:rsidRPr="001C2F89">
        <w:t>time;</w:t>
      </w:r>
    </w:p>
    <w:p w14:paraId="384F5545" w14:textId="43C2D2A7" w:rsidR="001C2F89" w:rsidRPr="008D4C02" w:rsidRDefault="001C2F89" w:rsidP="008D4C02">
      <w:r w:rsidRPr="001C2F89">
        <w:t>} XrSpatialAnchorCreateInfoFB;</w:t>
      </w:r>
    </w:p>
    <w:p w14:paraId="75FEDCC1" w14:textId="77777777" w:rsidR="008D4C02" w:rsidRDefault="008D4C02" w:rsidP="008D4C02">
      <w:r w:rsidRPr="008D4C02">
        <w:t>The space entity identifies world-locked frames of reference. It enables applications to persist the real world location of content over time and contains definitions. The spatial mapping capability can be got and indicated from the runtime when the AR/MR terminals check the value of “supportsSpatialEntity”. When the value is true, the user may get a better experience in comparison with the case that AR/MR UE doesn’t support spatial mapping capability.</w:t>
      </w:r>
    </w:p>
    <w:p w14:paraId="0E79F544" w14:textId="1A608B66" w:rsidR="008E2B53" w:rsidRDefault="008E2B53" w:rsidP="008E2B53">
      <w:pPr>
        <w:pStyle w:val="41"/>
      </w:pPr>
      <w:bookmarkStart w:id="107" w:name="_Toc143839012"/>
      <w:r>
        <w:lastRenderedPageBreak/>
        <w:t>6.3.6.2</w:t>
      </w:r>
      <w:r>
        <w:tab/>
      </w:r>
      <w:r w:rsidRPr="0090672D">
        <w:t>Metric description</w:t>
      </w:r>
      <w:bookmarkEnd w:id="107"/>
    </w:p>
    <w:p w14:paraId="4D67C090" w14:textId="48027B1C" w:rsidR="008D4C02" w:rsidRPr="008D4C02" w:rsidRDefault="008D4C02" w:rsidP="008D4C02">
      <w:r w:rsidRPr="008D4C02">
        <w:t>Base on the above analysis</w:t>
      </w:r>
      <w:r w:rsidR="008E2B53">
        <w:t xml:space="preserve"> in clause 6.3.6.1</w:t>
      </w:r>
      <w:r w:rsidRPr="008D4C02">
        <w:t xml:space="preserve">, the QoE metrics relevant with AR/MR device as listed in Table </w:t>
      </w:r>
      <w:r>
        <w:t>6.3.6</w:t>
      </w:r>
      <w:r w:rsidR="008E2B53">
        <w:t>.2</w:t>
      </w:r>
      <w:r w:rsidRPr="008D4C02">
        <w:t>-1 is necessary for assessment of device impact on user experience.</w:t>
      </w:r>
    </w:p>
    <w:p w14:paraId="2B383BAA" w14:textId="74B484D4" w:rsidR="008D4C02" w:rsidRPr="0014447F" w:rsidRDefault="008D4C02" w:rsidP="008D4C02">
      <w:pPr>
        <w:pStyle w:val="TH"/>
      </w:pPr>
      <w:bookmarkStart w:id="108" w:name="_Ref502062539"/>
      <w:r w:rsidRPr="0014447F">
        <w:t xml:space="preserve">Table </w:t>
      </w:r>
      <w:bookmarkEnd w:id="108"/>
      <w:r>
        <w:t>6.3.6</w:t>
      </w:r>
      <w:r w:rsidR="008E2B53">
        <w:t>.2</w:t>
      </w:r>
      <w:r>
        <w:t>-1:</w:t>
      </w:r>
      <w:r w:rsidRPr="0014447F">
        <w:t xml:space="preserve"> QoE metrics relevant with </w:t>
      </w:r>
      <w:r>
        <w:t>AR/MR</w:t>
      </w:r>
      <w:r w:rsidRPr="0014447F">
        <w:t xml:space="preserve">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2235"/>
        <w:gridCol w:w="1025"/>
        <w:gridCol w:w="4649"/>
      </w:tblGrid>
      <w:tr w:rsidR="008D4C02" w:rsidRPr="0014447F" w14:paraId="1A7EFF94" w14:textId="77777777" w:rsidTr="002A7375">
        <w:trPr>
          <w:trHeight w:val="252"/>
        </w:trPr>
        <w:tc>
          <w:tcPr>
            <w:tcW w:w="3539" w:type="dxa"/>
            <w:gridSpan w:val="4"/>
            <w:shd w:val="clear" w:color="auto" w:fill="BFBFBF"/>
          </w:tcPr>
          <w:p w14:paraId="2755C239" w14:textId="77777777" w:rsidR="008D4C02" w:rsidRPr="0014447F" w:rsidRDefault="008D4C02" w:rsidP="00C75193">
            <w:pPr>
              <w:pStyle w:val="TAH"/>
              <w:rPr>
                <w:lang w:eastAsia="ja-JP"/>
              </w:rPr>
            </w:pPr>
            <w:r w:rsidRPr="0014447F">
              <w:rPr>
                <w:lang w:eastAsia="ja-JP"/>
              </w:rPr>
              <w:t>Key</w:t>
            </w:r>
          </w:p>
        </w:tc>
        <w:tc>
          <w:tcPr>
            <w:tcW w:w="1025" w:type="dxa"/>
            <w:shd w:val="clear" w:color="auto" w:fill="BFBFBF"/>
          </w:tcPr>
          <w:p w14:paraId="2008D9E7" w14:textId="77777777" w:rsidR="008D4C02" w:rsidRPr="0014447F" w:rsidRDefault="008D4C02" w:rsidP="00C75193">
            <w:pPr>
              <w:pStyle w:val="TAH"/>
              <w:rPr>
                <w:lang w:eastAsia="ja-JP"/>
              </w:rPr>
            </w:pPr>
            <w:r w:rsidRPr="0014447F">
              <w:rPr>
                <w:lang w:eastAsia="ja-JP"/>
              </w:rPr>
              <w:t>Type</w:t>
            </w:r>
          </w:p>
        </w:tc>
        <w:tc>
          <w:tcPr>
            <w:tcW w:w="4649" w:type="dxa"/>
            <w:shd w:val="clear" w:color="auto" w:fill="BFBFBF"/>
          </w:tcPr>
          <w:p w14:paraId="0E9C3A8E" w14:textId="77777777" w:rsidR="008D4C02" w:rsidRPr="0014447F" w:rsidRDefault="008D4C02" w:rsidP="00C75193">
            <w:pPr>
              <w:pStyle w:val="TAH"/>
              <w:rPr>
                <w:lang w:eastAsia="ja-JP"/>
              </w:rPr>
            </w:pPr>
            <w:r w:rsidRPr="0014447F">
              <w:rPr>
                <w:lang w:eastAsia="ja-JP"/>
              </w:rPr>
              <w:t>Description</w:t>
            </w:r>
          </w:p>
        </w:tc>
      </w:tr>
      <w:tr w:rsidR="008D4C02" w:rsidRPr="0014447F" w14:paraId="6137FA57" w14:textId="77777777" w:rsidTr="002A7375">
        <w:trPr>
          <w:trHeight w:val="252"/>
        </w:trPr>
        <w:tc>
          <w:tcPr>
            <w:tcW w:w="3539" w:type="dxa"/>
            <w:gridSpan w:val="4"/>
            <w:shd w:val="clear" w:color="auto" w:fill="FFFFFF"/>
          </w:tcPr>
          <w:p w14:paraId="151F87C4"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DeviceInformationList</w:t>
            </w:r>
          </w:p>
        </w:tc>
        <w:tc>
          <w:tcPr>
            <w:tcW w:w="1025" w:type="dxa"/>
            <w:shd w:val="clear" w:color="auto" w:fill="FFFFFF"/>
          </w:tcPr>
          <w:p w14:paraId="75A82A1D"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List</w:t>
            </w:r>
          </w:p>
        </w:tc>
        <w:tc>
          <w:tcPr>
            <w:tcW w:w="4649" w:type="dxa"/>
            <w:shd w:val="clear" w:color="auto" w:fill="FFFFFF"/>
          </w:tcPr>
          <w:p w14:paraId="4F64986A" w14:textId="77777777" w:rsidR="008D4C02" w:rsidRPr="0014447F" w:rsidRDefault="008D4C02" w:rsidP="00C75193">
            <w:pPr>
              <w:pStyle w:val="TAL"/>
              <w:rPr>
                <w:rFonts w:cs="Arial"/>
                <w:lang w:eastAsia="ja-JP"/>
              </w:rPr>
            </w:pPr>
            <w:r w:rsidRPr="0014447F">
              <w:rPr>
                <w:rFonts w:cs="Arial"/>
                <w:lang w:eastAsia="ja-JP"/>
              </w:rPr>
              <w:t>A list of device information objects.</w:t>
            </w:r>
          </w:p>
        </w:tc>
      </w:tr>
      <w:tr w:rsidR="008D4C02" w:rsidRPr="0014447F" w14:paraId="430D6FEA" w14:textId="77777777" w:rsidTr="002A7375">
        <w:trPr>
          <w:trHeight w:val="252"/>
        </w:trPr>
        <w:tc>
          <w:tcPr>
            <w:tcW w:w="304" w:type="dxa"/>
            <w:shd w:val="clear" w:color="auto" w:fill="FFFFFF"/>
          </w:tcPr>
          <w:p w14:paraId="3B8BC1A9" w14:textId="77777777" w:rsidR="008D4C02" w:rsidRPr="0014447F" w:rsidRDefault="008D4C02" w:rsidP="00C75193">
            <w:pPr>
              <w:pStyle w:val="TAL"/>
              <w:rPr>
                <w:lang w:eastAsia="ja-JP"/>
              </w:rPr>
            </w:pPr>
          </w:p>
        </w:tc>
        <w:tc>
          <w:tcPr>
            <w:tcW w:w="3235" w:type="dxa"/>
            <w:gridSpan w:val="3"/>
            <w:shd w:val="clear" w:color="auto" w:fill="FFFFFF"/>
          </w:tcPr>
          <w:p w14:paraId="7B913301" w14:textId="77777777" w:rsidR="008D4C02" w:rsidRPr="0014447F" w:rsidRDefault="008D4C02" w:rsidP="00C75193">
            <w:pPr>
              <w:pStyle w:val="TAL"/>
              <w:rPr>
                <w:rFonts w:ascii="Courier New" w:hAnsi="Courier New" w:cs="Courier New"/>
                <w:i/>
                <w:lang w:eastAsia="ja-JP"/>
              </w:rPr>
            </w:pPr>
            <w:r w:rsidRPr="0014447F">
              <w:rPr>
                <w:rFonts w:ascii="Courier New" w:hAnsi="Courier New" w:cs="Courier New"/>
                <w:i/>
                <w:lang w:eastAsia="ja-JP"/>
              </w:rPr>
              <w:t>Entry</w:t>
            </w:r>
          </w:p>
        </w:tc>
        <w:tc>
          <w:tcPr>
            <w:tcW w:w="1025" w:type="dxa"/>
            <w:shd w:val="clear" w:color="auto" w:fill="FFFFFF"/>
          </w:tcPr>
          <w:p w14:paraId="0C5E9990"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Object</w:t>
            </w:r>
          </w:p>
        </w:tc>
        <w:tc>
          <w:tcPr>
            <w:tcW w:w="4649" w:type="dxa"/>
            <w:shd w:val="clear" w:color="auto" w:fill="FFFFFF"/>
          </w:tcPr>
          <w:p w14:paraId="2435E7E1" w14:textId="77777777" w:rsidR="008D4C02" w:rsidRPr="0014447F" w:rsidRDefault="008D4C02" w:rsidP="00C75193">
            <w:pPr>
              <w:pStyle w:val="TAL"/>
              <w:rPr>
                <w:rFonts w:cs="Arial"/>
                <w:lang w:eastAsia="ja-JP"/>
              </w:rPr>
            </w:pPr>
            <w:r w:rsidRPr="0014447F">
              <w:rPr>
                <w:rFonts w:cs="Arial"/>
                <w:lang w:eastAsia="ja-JP"/>
              </w:rPr>
              <w:t>A single object containing new device information.</w:t>
            </w:r>
          </w:p>
        </w:tc>
      </w:tr>
      <w:tr w:rsidR="008D4C02" w:rsidRPr="0014447F" w14:paraId="03D4027D" w14:textId="77777777" w:rsidTr="002A7375">
        <w:trPr>
          <w:trHeight w:val="252"/>
        </w:trPr>
        <w:tc>
          <w:tcPr>
            <w:tcW w:w="304" w:type="dxa"/>
            <w:shd w:val="clear" w:color="auto" w:fill="FFFFFF"/>
          </w:tcPr>
          <w:p w14:paraId="758B414A" w14:textId="77777777" w:rsidR="008D4C02" w:rsidRPr="0014447F" w:rsidRDefault="008D4C02" w:rsidP="00C75193">
            <w:pPr>
              <w:pStyle w:val="TAL"/>
              <w:rPr>
                <w:lang w:eastAsia="ja-JP"/>
              </w:rPr>
            </w:pPr>
          </w:p>
        </w:tc>
        <w:tc>
          <w:tcPr>
            <w:tcW w:w="433" w:type="dxa"/>
            <w:shd w:val="clear" w:color="auto" w:fill="FFFFFF"/>
          </w:tcPr>
          <w:p w14:paraId="7A54B98D"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1F5F583A"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 xml:space="preserve">resolution </w:t>
            </w:r>
          </w:p>
        </w:tc>
        <w:tc>
          <w:tcPr>
            <w:tcW w:w="1025" w:type="dxa"/>
            <w:shd w:val="clear" w:color="auto" w:fill="FFFFFF"/>
          </w:tcPr>
          <w:p w14:paraId="27C8623E"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zh-CN"/>
              </w:rPr>
              <w:t>Object</w:t>
            </w:r>
          </w:p>
        </w:tc>
        <w:tc>
          <w:tcPr>
            <w:tcW w:w="4649" w:type="dxa"/>
            <w:shd w:val="clear" w:color="auto" w:fill="FFFFFF"/>
          </w:tcPr>
          <w:p w14:paraId="4D6DAEB4" w14:textId="77777777" w:rsidR="008D4C02" w:rsidRPr="0014447F" w:rsidRDefault="008D4C02" w:rsidP="00C75193">
            <w:pPr>
              <w:pStyle w:val="TAL"/>
              <w:rPr>
                <w:rFonts w:cs="Arial"/>
                <w:lang w:eastAsia="ja-JP"/>
              </w:rPr>
            </w:pPr>
            <w:r w:rsidRPr="0014447F">
              <w:rPr>
                <w:rFonts w:cs="Arial"/>
                <w:lang w:eastAsia="ja-JP"/>
              </w:rPr>
              <w:t>Display resolution for each eye</w:t>
            </w:r>
          </w:p>
        </w:tc>
      </w:tr>
      <w:tr w:rsidR="008D4C02" w:rsidRPr="0014447F" w14:paraId="4CCC3089" w14:textId="77777777" w:rsidTr="002A7375">
        <w:trPr>
          <w:trHeight w:val="252"/>
        </w:trPr>
        <w:tc>
          <w:tcPr>
            <w:tcW w:w="304" w:type="dxa"/>
            <w:shd w:val="clear" w:color="auto" w:fill="FFFFFF"/>
          </w:tcPr>
          <w:p w14:paraId="777039BE" w14:textId="77777777" w:rsidR="008D4C02" w:rsidRPr="0014447F" w:rsidRDefault="008D4C02" w:rsidP="00C75193">
            <w:pPr>
              <w:pStyle w:val="TAL"/>
              <w:rPr>
                <w:lang w:eastAsia="ja-JP"/>
              </w:rPr>
            </w:pPr>
          </w:p>
        </w:tc>
        <w:tc>
          <w:tcPr>
            <w:tcW w:w="433" w:type="dxa"/>
            <w:shd w:val="clear" w:color="auto" w:fill="FFFFFF"/>
          </w:tcPr>
          <w:p w14:paraId="2764210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47544F94"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087DBD88"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videowidth</w:t>
            </w:r>
          </w:p>
        </w:tc>
        <w:tc>
          <w:tcPr>
            <w:tcW w:w="1025" w:type="dxa"/>
            <w:shd w:val="clear" w:color="auto" w:fill="FFFFFF"/>
          </w:tcPr>
          <w:p w14:paraId="5ADCB8EF"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0AFA14F" w14:textId="77777777" w:rsidR="008D4C02" w:rsidRPr="0014447F" w:rsidRDefault="008D4C02" w:rsidP="00C75193">
            <w:pPr>
              <w:pStyle w:val="TAL"/>
              <w:rPr>
                <w:rFonts w:cs="Arial"/>
                <w:lang w:eastAsia="ja-JP"/>
              </w:rPr>
            </w:pPr>
            <w:r w:rsidRPr="0014447F">
              <w:rPr>
                <w:rFonts w:cs="Arial"/>
                <w:lang w:eastAsia="ja-JP"/>
              </w:rPr>
              <w:t>Number of pixels in display width</w:t>
            </w:r>
          </w:p>
        </w:tc>
      </w:tr>
      <w:tr w:rsidR="008D4C02" w:rsidRPr="0014447F" w14:paraId="423084A7" w14:textId="77777777" w:rsidTr="002A7375">
        <w:trPr>
          <w:trHeight w:val="252"/>
        </w:trPr>
        <w:tc>
          <w:tcPr>
            <w:tcW w:w="304" w:type="dxa"/>
            <w:shd w:val="clear" w:color="auto" w:fill="FFFFFF"/>
          </w:tcPr>
          <w:p w14:paraId="506ED3A2" w14:textId="77777777" w:rsidR="008D4C02" w:rsidRPr="0014447F" w:rsidRDefault="008D4C02" w:rsidP="00C75193">
            <w:pPr>
              <w:pStyle w:val="TAL"/>
              <w:rPr>
                <w:lang w:eastAsia="ja-JP"/>
              </w:rPr>
            </w:pPr>
          </w:p>
        </w:tc>
        <w:tc>
          <w:tcPr>
            <w:tcW w:w="433" w:type="dxa"/>
            <w:shd w:val="clear" w:color="auto" w:fill="FFFFFF"/>
          </w:tcPr>
          <w:p w14:paraId="46B9BBD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5E687768"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68B9A91F"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videoheight</w:t>
            </w:r>
          </w:p>
        </w:tc>
        <w:tc>
          <w:tcPr>
            <w:tcW w:w="1025" w:type="dxa"/>
            <w:shd w:val="clear" w:color="auto" w:fill="FFFFFF"/>
          </w:tcPr>
          <w:p w14:paraId="3599EA05"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CB3A0E6" w14:textId="77777777" w:rsidR="008D4C02" w:rsidRPr="0014447F" w:rsidRDefault="008D4C02" w:rsidP="00C75193">
            <w:pPr>
              <w:pStyle w:val="TAL"/>
              <w:rPr>
                <w:rFonts w:cs="Arial"/>
                <w:lang w:eastAsia="ja-JP"/>
              </w:rPr>
            </w:pPr>
            <w:r w:rsidRPr="0014447F">
              <w:rPr>
                <w:rFonts w:cs="Arial"/>
                <w:lang w:eastAsia="ja-JP"/>
              </w:rPr>
              <w:t>Number of pixels in display height</w:t>
            </w:r>
          </w:p>
        </w:tc>
      </w:tr>
      <w:tr w:rsidR="008D4C02" w:rsidRPr="0014447F" w14:paraId="73FE12CD" w14:textId="77777777" w:rsidTr="002A7375">
        <w:trPr>
          <w:trHeight w:val="252"/>
        </w:trPr>
        <w:tc>
          <w:tcPr>
            <w:tcW w:w="304" w:type="dxa"/>
            <w:shd w:val="clear" w:color="auto" w:fill="FFFFFF"/>
          </w:tcPr>
          <w:p w14:paraId="5A5DC020" w14:textId="77777777" w:rsidR="008D4C02" w:rsidRPr="0014447F" w:rsidRDefault="008D4C02" w:rsidP="00C75193">
            <w:pPr>
              <w:pStyle w:val="TAL"/>
              <w:rPr>
                <w:lang w:eastAsia="ja-JP"/>
              </w:rPr>
            </w:pPr>
          </w:p>
        </w:tc>
        <w:tc>
          <w:tcPr>
            <w:tcW w:w="433" w:type="dxa"/>
            <w:shd w:val="clear" w:color="auto" w:fill="FFFFFF"/>
          </w:tcPr>
          <w:p w14:paraId="59A07413"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B91DEAE" w14:textId="77777777" w:rsidR="008D4C02" w:rsidRPr="0014447F" w:rsidRDefault="008D4C02" w:rsidP="00C75193">
            <w:pPr>
              <w:pStyle w:val="TAL"/>
              <w:rPr>
                <w:rFonts w:ascii="Courier New" w:hAnsi="Courier New" w:cs="Courier New"/>
                <w:lang w:eastAsia="ja-JP"/>
              </w:rPr>
            </w:pPr>
            <w:r w:rsidRPr="007A6FF7">
              <w:rPr>
                <w:rFonts w:ascii="Courier New" w:hAnsi="Courier New" w:cs="Courier New"/>
                <w:lang w:eastAsia="ja-JP"/>
              </w:rPr>
              <w:t>eyetracking</w:t>
            </w:r>
            <w:r>
              <w:rPr>
                <w:rFonts w:ascii="Courier New" w:hAnsi="Courier New" w:cs="Courier New"/>
                <w:lang w:eastAsia="ja-JP"/>
              </w:rPr>
              <w:t>Capability</w:t>
            </w:r>
          </w:p>
        </w:tc>
        <w:tc>
          <w:tcPr>
            <w:tcW w:w="1025" w:type="dxa"/>
            <w:shd w:val="clear" w:color="auto" w:fill="FFFFFF"/>
          </w:tcPr>
          <w:p w14:paraId="2618BAFD"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1DCA4677" w14:textId="77777777" w:rsidR="008D4C02" w:rsidRPr="0014447F" w:rsidRDefault="008D4C02" w:rsidP="00C75193">
            <w:pPr>
              <w:pStyle w:val="TAL"/>
              <w:rPr>
                <w:rFonts w:cs="Arial"/>
                <w:lang w:eastAsia="ja-JP"/>
              </w:rPr>
            </w:pPr>
            <w:r>
              <w:rPr>
                <w:rStyle w:val="s2"/>
              </w:rPr>
              <w:t>Indication</w:t>
            </w:r>
            <w:r w:rsidRPr="0014447F">
              <w:rPr>
                <w:rStyle w:val="s2"/>
              </w:rPr>
              <w:t xml:space="preserve"> of end device </w:t>
            </w:r>
            <w:r w:rsidRPr="007A6FF7">
              <w:rPr>
                <w:rStyle w:val="s2"/>
              </w:rPr>
              <w:t>eye</w:t>
            </w:r>
            <w:r>
              <w:rPr>
                <w:rStyle w:val="s2"/>
              </w:rPr>
              <w:t xml:space="preserve"> </w:t>
            </w:r>
            <w:r w:rsidRPr="007A6FF7">
              <w:rPr>
                <w:rStyle w:val="s2"/>
              </w:rPr>
              <w:t>tracking</w:t>
            </w:r>
            <w:r w:rsidRPr="0014447F">
              <w:rPr>
                <w:rStyle w:val="s2"/>
              </w:rPr>
              <w:t xml:space="preserve"> capability.</w:t>
            </w:r>
          </w:p>
        </w:tc>
      </w:tr>
      <w:tr w:rsidR="008D4C02" w:rsidRPr="0014447F" w14:paraId="156ED16B" w14:textId="77777777" w:rsidTr="002A7375">
        <w:trPr>
          <w:trHeight w:val="252"/>
        </w:trPr>
        <w:tc>
          <w:tcPr>
            <w:tcW w:w="304" w:type="dxa"/>
            <w:shd w:val="clear" w:color="auto" w:fill="FFFFFF"/>
          </w:tcPr>
          <w:p w14:paraId="75243EED" w14:textId="77777777" w:rsidR="008D4C02" w:rsidRPr="0014447F" w:rsidRDefault="008D4C02" w:rsidP="00C75193">
            <w:pPr>
              <w:pStyle w:val="TAL"/>
              <w:rPr>
                <w:lang w:eastAsia="ja-JP"/>
              </w:rPr>
            </w:pPr>
          </w:p>
        </w:tc>
        <w:tc>
          <w:tcPr>
            <w:tcW w:w="433" w:type="dxa"/>
            <w:shd w:val="clear" w:color="auto" w:fill="FFFFFF"/>
          </w:tcPr>
          <w:p w14:paraId="0A8EFF1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2ADBD11F"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hand</w:t>
            </w:r>
            <w:r w:rsidRPr="007A6FF7">
              <w:rPr>
                <w:rFonts w:ascii="Courier New" w:hAnsi="Courier New" w:cs="Courier New"/>
                <w:lang w:eastAsia="ja-JP"/>
              </w:rPr>
              <w:t>tracking</w:t>
            </w:r>
            <w:r>
              <w:rPr>
                <w:rFonts w:ascii="Courier New" w:hAnsi="Courier New" w:cs="Courier New"/>
                <w:lang w:eastAsia="ja-JP"/>
              </w:rPr>
              <w:t>Capability</w:t>
            </w:r>
          </w:p>
        </w:tc>
        <w:tc>
          <w:tcPr>
            <w:tcW w:w="1025" w:type="dxa"/>
            <w:shd w:val="clear" w:color="auto" w:fill="FFFFFF"/>
          </w:tcPr>
          <w:p w14:paraId="4DF2509A" w14:textId="77777777" w:rsidR="008D4C02"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640B0294"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hand </w:t>
            </w:r>
            <w:r w:rsidRPr="007A6FF7">
              <w:rPr>
                <w:rStyle w:val="s2"/>
              </w:rPr>
              <w:t>tracking</w:t>
            </w:r>
            <w:r w:rsidRPr="0014447F">
              <w:rPr>
                <w:rStyle w:val="s2"/>
              </w:rPr>
              <w:t xml:space="preserve"> capability.</w:t>
            </w:r>
          </w:p>
        </w:tc>
      </w:tr>
      <w:tr w:rsidR="008D4C02" w:rsidRPr="0014447F" w14:paraId="4C9340F9" w14:textId="77777777" w:rsidTr="002A7375">
        <w:trPr>
          <w:trHeight w:val="252"/>
        </w:trPr>
        <w:tc>
          <w:tcPr>
            <w:tcW w:w="304" w:type="dxa"/>
            <w:shd w:val="clear" w:color="auto" w:fill="FFFFFF"/>
          </w:tcPr>
          <w:p w14:paraId="5764ADB1" w14:textId="77777777" w:rsidR="008D4C02" w:rsidRPr="0014447F" w:rsidRDefault="008D4C02" w:rsidP="00C75193">
            <w:pPr>
              <w:pStyle w:val="TAL"/>
              <w:rPr>
                <w:lang w:eastAsia="ja-JP"/>
              </w:rPr>
            </w:pPr>
          </w:p>
        </w:tc>
        <w:tc>
          <w:tcPr>
            <w:tcW w:w="433" w:type="dxa"/>
            <w:shd w:val="clear" w:color="auto" w:fill="FFFFFF"/>
          </w:tcPr>
          <w:p w14:paraId="4C684581"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573F3669"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spatial</w:t>
            </w:r>
            <w:r w:rsidRPr="007A6FF7">
              <w:rPr>
                <w:rFonts w:ascii="Courier New" w:hAnsi="Courier New" w:cs="Courier New"/>
                <w:lang w:eastAsia="ja-JP"/>
              </w:rPr>
              <w:t>mapping</w:t>
            </w:r>
            <w:r>
              <w:rPr>
                <w:rFonts w:ascii="Courier New" w:hAnsi="Courier New" w:cs="Courier New"/>
                <w:lang w:eastAsia="ja-JP"/>
              </w:rPr>
              <w:t>Capability</w:t>
            </w:r>
          </w:p>
        </w:tc>
        <w:tc>
          <w:tcPr>
            <w:tcW w:w="1025" w:type="dxa"/>
            <w:shd w:val="clear" w:color="auto" w:fill="FFFFFF"/>
          </w:tcPr>
          <w:p w14:paraId="2F173E1A"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29B62AC3"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spatial </w:t>
            </w:r>
            <w:r w:rsidRPr="007A6FF7">
              <w:rPr>
                <w:rStyle w:val="s2"/>
              </w:rPr>
              <w:t>mapping</w:t>
            </w:r>
            <w:r w:rsidRPr="0014447F">
              <w:rPr>
                <w:rStyle w:val="s2"/>
              </w:rPr>
              <w:t xml:space="preserve"> capability.</w:t>
            </w:r>
          </w:p>
        </w:tc>
      </w:tr>
      <w:tr w:rsidR="008D4C02" w:rsidRPr="0014447F" w14:paraId="0F18449E" w14:textId="77777777" w:rsidTr="002A7375">
        <w:trPr>
          <w:trHeight w:val="252"/>
        </w:trPr>
        <w:tc>
          <w:tcPr>
            <w:tcW w:w="304" w:type="dxa"/>
            <w:shd w:val="clear" w:color="auto" w:fill="FFFFFF"/>
          </w:tcPr>
          <w:p w14:paraId="48306AE5" w14:textId="77777777" w:rsidR="008D4C02" w:rsidRPr="0014447F" w:rsidRDefault="008D4C02" w:rsidP="00C75193">
            <w:pPr>
              <w:pStyle w:val="TAL"/>
              <w:rPr>
                <w:lang w:eastAsia="ja-JP"/>
              </w:rPr>
            </w:pPr>
          </w:p>
        </w:tc>
        <w:tc>
          <w:tcPr>
            <w:tcW w:w="433" w:type="dxa"/>
            <w:shd w:val="clear" w:color="auto" w:fill="FFFFFF"/>
          </w:tcPr>
          <w:p w14:paraId="0481B64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F396DAB" w14:textId="77777777" w:rsidR="008D4C02" w:rsidRPr="001F6660" w:rsidRDefault="008D4C02" w:rsidP="00C75193">
            <w:pPr>
              <w:pStyle w:val="TAL"/>
              <w:rPr>
                <w:rFonts w:ascii="Courier New" w:hAnsi="Courier New" w:cs="Courier New"/>
                <w:lang w:eastAsia="zh-CN"/>
              </w:rPr>
            </w:pPr>
            <w:r>
              <w:rPr>
                <w:rFonts w:ascii="Courier New" w:hAnsi="Courier New" w:cs="Courier New"/>
                <w:lang w:eastAsia="zh-CN"/>
              </w:rPr>
              <w:t>…</w:t>
            </w:r>
          </w:p>
        </w:tc>
        <w:tc>
          <w:tcPr>
            <w:tcW w:w="1025" w:type="dxa"/>
            <w:shd w:val="clear" w:color="auto" w:fill="FFFFFF"/>
          </w:tcPr>
          <w:p w14:paraId="593130B5" w14:textId="77777777" w:rsidR="008D4C02" w:rsidRDefault="008D4C02" w:rsidP="00C75193">
            <w:pPr>
              <w:pStyle w:val="TAL"/>
              <w:rPr>
                <w:rFonts w:ascii="Courier New" w:hAnsi="Courier New" w:cs="Courier New"/>
                <w:lang w:eastAsia="ja-JP"/>
              </w:rPr>
            </w:pPr>
          </w:p>
        </w:tc>
        <w:tc>
          <w:tcPr>
            <w:tcW w:w="4649" w:type="dxa"/>
            <w:shd w:val="clear" w:color="auto" w:fill="FFFFFF"/>
          </w:tcPr>
          <w:p w14:paraId="4F2665B2" w14:textId="77777777" w:rsidR="008D4C02" w:rsidRPr="0014447F" w:rsidRDefault="008D4C02" w:rsidP="00C75193">
            <w:pPr>
              <w:pStyle w:val="TAL"/>
              <w:rPr>
                <w:rStyle w:val="s2"/>
              </w:rPr>
            </w:pPr>
          </w:p>
        </w:tc>
      </w:tr>
    </w:tbl>
    <w:p w14:paraId="310D2AE8" w14:textId="77777777" w:rsidR="008D4C02" w:rsidRDefault="008D4C02" w:rsidP="008D4C02">
      <w:pPr>
        <w:jc w:val="both"/>
        <w:rPr>
          <w:rFonts w:ascii="Arial" w:hAnsi="Arial" w:cs="Arial"/>
          <w:szCs w:val="22"/>
          <w:lang w:val="en-US"/>
        </w:rPr>
      </w:pPr>
    </w:p>
    <w:p w14:paraId="6133C106" w14:textId="27A1C38D" w:rsidR="008D4C02" w:rsidRDefault="008D4C02" w:rsidP="002A7375">
      <w:pPr>
        <w:pStyle w:val="EditorsNote"/>
      </w:pPr>
      <w:r>
        <w:t xml:space="preserve">Editor’s Note: </w:t>
      </w:r>
      <w:r w:rsidRPr="002A7375">
        <w:t>Additional AR/MR device-related QoE metrics are FFS.</w:t>
      </w:r>
    </w:p>
    <w:p w14:paraId="18D76930" w14:textId="0D1C187F" w:rsidR="00D6675F" w:rsidRDefault="00D6675F" w:rsidP="00D6675F">
      <w:pPr>
        <w:pStyle w:val="31"/>
      </w:pPr>
      <w:bookmarkStart w:id="109" w:name="_Toc143839013"/>
      <w:r>
        <w:t>6.3.7</w:t>
      </w:r>
      <w:r>
        <w:tab/>
      </w:r>
      <w:r w:rsidRPr="00D6675F">
        <w:t>Spatial Anchors and Trackables</w:t>
      </w:r>
      <w:bookmarkEnd w:id="109"/>
    </w:p>
    <w:p w14:paraId="1AEB275D" w14:textId="5FF417D4" w:rsidR="00D6675F" w:rsidRDefault="00D6675F" w:rsidP="00D6675F">
      <w:pPr>
        <w:pStyle w:val="41"/>
      </w:pPr>
      <w:bookmarkStart w:id="110" w:name="_Toc143839014"/>
      <w:r>
        <w:t>6.3.7.1</w:t>
      </w:r>
      <w:r>
        <w:tab/>
        <w:t>Background</w:t>
      </w:r>
      <w:bookmarkEnd w:id="110"/>
    </w:p>
    <w:p w14:paraId="441AB435" w14:textId="77777777" w:rsidR="00D6675F" w:rsidRDefault="00D6675F" w:rsidP="00D6675F">
      <w:pPr>
        <w:rPr>
          <w:lang w:eastAsia="zh-CN"/>
        </w:rPr>
      </w:pPr>
      <w:r>
        <w:rPr>
          <w:lang w:eastAsia="zh-CN"/>
        </w:rPr>
        <w:t xml:space="preserve">To establish the pose of the virtual objects in the user real environment, the concept of AR anchoring has been defined based on trackable and spatial anchor entities. </w:t>
      </w:r>
    </w:p>
    <w:p w14:paraId="4F801BD6" w14:textId="77777777" w:rsidR="00D6675F" w:rsidRDefault="00D6675F" w:rsidP="00D6675F">
      <w:pPr>
        <w:rPr>
          <w:lang w:eastAsia="zh-CN"/>
        </w:rPr>
      </w:pPr>
      <w:r>
        <w:rPr>
          <w:lang w:eastAsia="zh-CN"/>
        </w:rPr>
        <w:t>A trackable [23] is a model of an element of the real world of which features are available and/or could be extracted. Each trackable provides a local reference space in which a spatial anchor pose can be expressed.</w:t>
      </w:r>
    </w:p>
    <w:p w14:paraId="00B8BEA2" w14:textId="77777777" w:rsidR="00D6675F" w:rsidRDefault="00D6675F" w:rsidP="00D6675F">
      <w:pPr>
        <w:rPr>
          <w:lang w:eastAsia="zh-CN"/>
        </w:rPr>
      </w:pPr>
      <w:r>
        <w:rPr>
          <w:lang w:eastAsia="zh-CN"/>
        </w:rPr>
        <w:t>A spatial anchor [23] corresponds to a real-world pose, identified using one or more trackables. Each spatial anchor provides a local reference space in which a pose can be expressed.</w:t>
      </w:r>
    </w:p>
    <w:p w14:paraId="4A51D4DB" w14:textId="3D1FA421" w:rsidR="00D6675F" w:rsidRDefault="00D6675F" w:rsidP="00D6675F">
      <w:pPr>
        <w:rPr>
          <w:lang w:eastAsia="zh-CN"/>
        </w:rPr>
      </w:pPr>
      <w:r>
        <w:rPr>
          <w:lang w:eastAsia="zh-CN"/>
        </w:rPr>
        <w:t>Figure 6.3.7.1-1 illustrates an AR anchoring example. A trackable (2D marker type) provides a local reference space. The spatial anchor refers to this trackable, with the pose TRS#1, for accurate positioning relative to the real world. An AR Asset (Virtual chest) is attached to this spatial anchor with the pose TRS#2.</w:t>
      </w:r>
    </w:p>
    <w:p w14:paraId="560FCCA9" w14:textId="77777777" w:rsidR="00D6675F" w:rsidRDefault="00D6675F" w:rsidP="003E12D0">
      <w:pPr>
        <w:pStyle w:val="TH"/>
        <w:rPr>
          <w:lang w:val="en-US"/>
        </w:rPr>
      </w:pPr>
      <w:r>
        <w:rPr>
          <w:noProof/>
        </w:rPr>
        <w:lastRenderedPageBreak/>
        <w:drawing>
          <wp:inline distT="0" distB="0" distL="0" distR="0" wp14:anchorId="127476AC" wp14:editId="18F950D8">
            <wp:extent cx="5047488" cy="3755331"/>
            <wp:effectExtent l="0" t="0" r="1270" b="0"/>
            <wp:docPr id="2" name="Picture 2" descr="A room with a table and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room with a table and chairs&#10;&#10;Description automatically generated"/>
                    <pic:cNvPicPr>
                      <a:picLocks noChangeAspect="1"/>
                    </pic:cNvPicPr>
                  </pic:nvPicPr>
                  <pic:blipFill>
                    <a:blip r:embed="rId29"/>
                    <a:stretch/>
                  </pic:blipFill>
                  <pic:spPr bwMode="auto">
                    <a:xfrm>
                      <a:off x="0" y="0"/>
                      <a:ext cx="5064452" cy="3767952"/>
                    </a:xfrm>
                    <a:prstGeom prst="rect">
                      <a:avLst/>
                    </a:prstGeom>
                  </pic:spPr>
                </pic:pic>
              </a:graphicData>
            </a:graphic>
          </wp:inline>
        </w:drawing>
      </w:r>
    </w:p>
    <w:p w14:paraId="372B47F6" w14:textId="13A70E6F" w:rsidR="00D6675F" w:rsidRPr="00D6675F" w:rsidRDefault="00D6675F" w:rsidP="003E12D0">
      <w:pPr>
        <w:pStyle w:val="TF"/>
      </w:pPr>
      <w:bookmarkStart w:id="111" w:name="_Ref141187151"/>
      <w:r w:rsidRPr="00D6675F">
        <w:t>Figure 6.3.</w:t>
      </w:r>
      <w:r>
        <w:t>7</w:t>
      </w:r>
      <w:r w:rsidRPr="00D6675F">
        <w:t>.1</w:t>
      </w:r>
      <w:r w:rsidRPr="00D6675F">
        <w:noBreakHyphen/>
      </w:r>
      <w:bookmarkEnd w:id="111"/>
      <w:r w:rsidR="00F908AB">
        <w:t>1</w:t>
      </w:r>
      <w:r w:rsidRPr="00D6675F">
        <w:t>:</w:t>
      </w:r>
      <w:r w:rsidR="003516EC">
        <w:t xml:space="preserve"> </w:t>
      </w:r>
      <w:r w:rsidR="00F908AB">
        <w:t>S</w:t>
      </w:r>
      <w:r w:rsidRPr="00D6675F">
        <w:t>patial relationships between trackable, spatial anchor and virtual asset</w:t>
      </w:r>
    </w:p>
    <w:p w14:paraId="4E80C7C8" w14:textId="5DA389D2" w:rsidR="003516EC" w:rsidRDefault="003516EC" w:rsidP="003516EC">
      <w:pPr>
        <w:pStyle w:val="41"/>
      </w:pPr>
      <w:bookmarkStart w:id="112" w:name="_Toc143839015"/>
      <w:r>
        <w:t>6.3.7.2</w:t>
      </w:r>
      <w:r>
        <w:tab/>
      </w:r>
      <w:r w:rsidRPr="003516EC">
        <w:t>Impact on latencies</w:t>
      </w:r>
      <w:bookmarkEnd w:id="112"/>
    </w:p>
    <w:p w14:paraId="50F92D08" w14:textId="77777777" w:rsidR="003516EC" w:rsidRDefault="003516EC" w:rsidP="003516EC">
      <w:r w:rsidRPr="000F1212">
        <w:t>AR anchoring has an impact on the user experience, for example, a virtual object may not be correctly positioned in the user's real environment.</w:t>
      </w:r>
    </w:p>
    <w:p w14:paraId="02416646" w14:textId="77777777" w:rsidR="003516EC" w:rsidRDefault="003516EC" w:rsidP="003516EC">
      <w:r>
        <w:t>AR anchoring latencies also directly impacts the scene start-up latency and the interaction latency:</w:t>
      </w:r>
    </w:p>
    <w:p w14:paraId="21FD4128" w14:textId="2EE58FC5" w:rsidR="003516EC" w:rsidRPr="00F54246" w:rsidRDefault="00EF1BD6" w:rsidP="00EF1BD6">
      <w:pPr>
        <w:pStyle w:val="B1"/>
        <w:rPr>
          <w:lang w:eastAsia="zh-CN"/>
        </w:rPr>
      </w:pPr>
      <w:r>
        <w:t>-</w:t>
      </w:r>
      <w:r>
        <w:tab/>
      </w:r>
      <w:r w:rsidR="003516EC" w:rsidRPr="000A04A2">
        <w:rPr>
          <w:lang w:eastAsia="zh-CN"/>
        </w:rPr>
        <w:t xml:space="preserve">The initial scene start-up latency corresponds </w:t>
      </w:r>
      <w:r w:rsidR="003516EC" w:rsidRPr="00F54246">
        <w:rPr>
          <w:lang w:eastAsia="zh-CN"/>
        </w:rPr>
        <w:t xml:space="preserve">to the sum of the first initialization step delay (fetching content entry point, initialization of the scene manager, retrieval of the scene description </w:t>
      </w:r>
      <w:r w:rsidR="003516EC">
        <w:rPr>
          <w:lang w:eastAsia="zh-CN"/>
        </w:rPr>
        <w:t xml:space="preserve">file, </w:t>
      </w:r>
      <w:r w:rsidR="003516EC" w:rsidRPr="00EF1BD6">
        <w:rPr>
          <w:lang w:eastAsia="zh-CN"/>
        </w:rPr>
        <w:t xml:space="preserve">the Anchor Creation Delay, the delay until the trackable is first detected and the </w:t>
      </w:r>
      <w:r w:rsidR="003516EC" w:rsidRPr="000A04A2">
        <w:rPr>
          <w:lang w:eastAsia="zh-CN"/>
        </w:rPr>
        <w:t>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delay </w:t>
      </w:r>
      <w:r w:rsidR="003516EC" w:rsidRPr="00F54246">
        <w:rPr>
          <w:lang w:eastAsia="zh-CN"/>
        </w:rPr>
        <w:t>in the case of a single</w:t>
      </w:r>
      <w:r w:rsidR="003516EC">
        <w:rPr>
          <w:lang w:eastAsia="zh-CN"/>
        </w:rPr>
        <w:t xml:space="preserve"> spatial</w:t>
      </w:r>
      <w:r w:rsidR="003516EC" w:rsidRPr="00F54246">
        <w:rPr>
          <w:lang w:eastAsia="zh-CN"/>
        </w:rPr>
        <w:t xml:space="preserve"> anchor for the whole scene.</w:t>
      </w:r>
    </w:p>
    <w:p w14:paraId="0BB95814" w14:textId="61D18E5D" w:rsidR="003516EC" w:rsidRDefault="00EF1BD6" w:rsidP="00EF1BD6">
      <w:pPr>
        <w:pStyle w:val="B1"/>
        <w:rPr>
          <w:lang w:eastAsia="zh-CN"/>
        </w:rPr>
      </w:pPr>
      <w:r>
        <w:t>-</w:t>
      </w:r>
      <w:r>
        <w:tab/>
      </w:r>
      <w:r w:rsidR="003516EC" w:rsidRPr="000A04A2">
        <w:rPr>
          <w:lang w:eastAsia="zh-CN"/>
        </w:rPr>
        <w:t>The interaction latency corresponds to the 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latency metric for the first detection of the trackable</w:t>
      </w:r>
      <w:r w:rsidR="003516EC">
        <w:rPr>
          <w:lang w:eastAsia="zh-CN"/>
        </w:rPr>
        <w:t xml:space="preserve">. </w:t>
      </w:r>
      <w:r w:rsidR="003516EC" w:rsidRPr="00F54246">
        <w:rPr>
          <w:lang w:eastAsia="zh-CN"/>
        </w:rPr>
        <w:t>After a first detection, the spatial computing function may predict the pose of the trackable even if it is no more tracked, enabling the anchoring, the positioning</w:t>
      </w:r>
      <w:r w:rsidR="003516EC">
        <w:rPr>
          <w:lang w:eastAsia="zh-CN"/>
        </w:rPr>
        <w:t>,</w:t>
      </w:r>
      <w:r w:rsidR="003516EC" w:rsidRPr="00F54246">
        <w:rPr>
          <w:lang w:eastAsia="zh-CN"/>
        </w:rPr>
        <w:t xml:space="preserve"> and the</w:t>
      </w:r>
      <w:r w:rsidR="003516EC">
        <w:rPr>
          <w:lang w:eastAsia="zh-CN"/>
        </w:rPr>
        <w:t xml:space="preserve"> </w:t>
      </w:r>
      <w:r w:rsidR="003516EC" w:rsidRPr="00F54246">
        <w:rPr>
          <w:lang w:eastAsia="zh-CN"/>
        </w:rPr>
        <w:t>display of the virtual content (even if the tracking pos</w:t>
      </w:r>
      <w:r w:rsidR="003516EC">
        <w:rPr>
          <w:lang w:eastAsia="zh-CN"/>
        </w:rPr>
        <w:t>e prediction</w:t>
      </w:r>
      <w:r w:rsidR="003516EC" w:rsidRPr="00F54246">
        <w:rPr>
          <w:lang w:eastAsia="zh-CN"/>
        </w:rPr>
        <w:t xml:space="preserve"> error may increase).</w:t>
      </w:r>
    </w:p>
    <w:p w14:paraId="7A43FBAC" w14:textId="0CB2E434" w:rsidR="00EF1BD6" w:rsidRDefault="00EF1BD6" w:rsidP="00EF1BD6">
      <w:pPr>
        <w:pStyle w:val="41"/>
      </w:pPr>
      <w:bookmarkStart w:id="113" w:name="_Toc143839016"/>
      <w:r>
        <w:t>6.3.7.3</w:t>
      </w:r>
      <w:r>
        <w:tab/>
      </w:r>
      <w:r w:rsidRPr="00EF1BD6">
        <w:t>Retrieval of the AR anchoring information</w:t>
      </w:r>
      <w:bookmarkEnd w:id="113"/>
    </w:p>
    <w:p w14:paraId="49F14E4F" w14:textId="77777777"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t>Once the Scene description file is received by the UE, the scene manager parses the file and retrieves the AR anchoring information required for that AR experience.</w:t>
      </w:r>
    </w:p>
    <w:p w14:paraId="49560B55" w14:textId="77777777" w:rsidR="00EF1BD6" w:rsidRPr="00EF1BD6" w:rsidRDefault="00EF1BD6" w:rsidP="00EF1BD6">
      <w:pPr>
        <w:tabs>
          <w:tab w:val="left" w:pos="9000"/>
        </w:tabs>
        <w:overflowPunct w:val="0"/>
        <w:autoSpaceDE w:val="0"/>
        <w:autoSpaceDN w:val="0"/>
        <w:adjustRightInd w:val="0"/>
        <w:jc w:val="both"/>
        <w:textAlignment w:val="baseline"/>
        <w:rPr>
          <w:rFonts w:eastAsia="MS Mincho"/>
          <w:lang w:val="en-US"/>
        </w:rPr>
      </w:pPr>
      <w:r w:rsidRPr="00EF1BD6">
        <w:rPr>
          <w:rFonts w:eastAsia="MS Mincho"/>
          <w:lang w:val="en-US"/>
        </w:rPr>
        <w:t>The AR anchoring information consists of:</w:t>
      </w:r>
    </w:p>
    <w:p w14:paraId="04FDA588" w14:textId="223986C2" w:rsidR="00EF1BD6" w:rsidRPr="00EF1BD6" w:rsidRDefault="00EF1BD6" w:rsidP="00EF1BD6">
      <w:pPr>
        <w:pStyle w:val="B1"/>
      </w:pPr>
      <w:r w:rsidRPr="00EF1BD6">
        <w:t>-</w:t>
      </w:r>
      <w:r w:rsidRPr="00EF1BD6">
        <w:tab/>
        <w:t>The different types of trackable to be supported.</w:t>
      </w:r>
    </w:p>
    <w:p w14:paraId="11C40A3B" w14:textId="68A8F3C5" w:rsidR="00EF1BD6" w:rsidRPr="00EF1BD6" w:rsidRDefault="00EF1BD6" w:rsidP="00EF1BD6">
      <w:pPr>
        <w:pStyle w:val="B1"/>
      </w:pPr>
      <w:r w:rsidRPr="00EF1BD6">
        <w:t>-</w:t>
      </w:r>
      <w:r w:rsidRPr="00EF1BD6">
        <w:tab/>
        <w:t>For each trackable, the spatial relationship between the trackable, its related spatial anchor and the virtual content to be anchored.</w:t>
      </w:r>
    </w:p>
    <w:p w14:paraId="4AA702FA" w14:textId="703D74DA" w:rsidR="00EF1BD6" w:rsidRPr="00EF1BD6" w:rsidRDefault="00EF1BD6" w:rsidP="00EF1BD6">
      <w:pPr>
        <w:pStyle w:val="B1"/>
      </w:pPr>
      <w:r w:rsidRPr="00EF1BD6">
        <w:t>-</w:t>
      </w:r>
      <w:r w:rsidRPr="00EF1BD6">
        <w:tab/>
        <w:t>Some optional metadata specifying how to handle the AR anchoring process at runtime. E.g., displaying or not the virtual content at a default location until the trackable is detected, defining a minimum available space in the user’s real environment to allow the anchoring of virtual content.</w:t>
      </w:r>
    </w:p>
    <w:p w14:paraId="5D6BD59B" w14:textId="015A7E0E"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lastRenderedPageBreak/>
        <w:t xml:space="preserve">For example, the MPEG-I Scene Description AMD2 </w:t>
      </w:r>
      <w:r w:rsidRPr="00EF1BD6">
        <w:rPr>
          <w:rFonts w:eastAsia="MS Mincho"/>
          <w:lang w:val="en-US"/>
        </w:rPr>
        <w:fldChar w:fldCharType="begin"/>
      </w:r>
      <w:r w:rsidRPr="00EF1BD6">
        <w:rPr>
          <w:rFonts w:eastAsia="MS Mincho"/>
          <w:lang w:val="en-US"/>
        </w:rPr>
        <w:instrText xml:space="preserve"> REF _Ref141370698 \r \h </w:instrText>
      </w:r>
      <w:r>
        <w:rPr>
          <w:rFonts w:eastAsia="MS Mincho"/>
          <w:lang w:val="en-US"/>
        </w:rPr>
        <w:instrText xml:space="preserve"> \* MERGEFORMAT </w:instrText>
      </w:r>
      <w:r w:rsidRPr="00EF1BD6">
        <w:rPr>
          <w:rFonts w:eastAsia="MS Mincho"/>
          <w:lang w:val="en-US"/>
        </w:rPr>
      </w:r>
      <w:r w:rsidRPr="00EF1BD6">
        <w:rPr>
          <w:rFonts w:eastAsia="MS Mincho"/>
          <w:lang w:val="en-US"/>
        </w:rPr>
        <w:fldChar w:fldCharType="separate"/>
      </w:r>
      <w:r w:rsidRPr="00EF1BD6">
        <w:rPr>
          <w:rFonts w:eastAsia="MS Mincho"/>
          <w:lang w:val="en-US"/>
        </w:rPr>
        <w:t>[24]</w:t>
      </w:r>
      <w:r w:rsidRPr="00EF1BD6">
        <w:rPr>
          <w:rFonts w:eastAsia="MS Mincho"/>
          <w:lang w:val="en-US"/>
        </w:rPr>
        <w:fldChar w:fldCharType="end"/>
      </w:r>
      <w:r w:rsidRPr="00EF1BD6">
        <w:rPr>
          <w:rFonts w:eastAsia="MS Mincho"/>
          <w:lang w:val="en-US"/>
        </w:rPr>
        <w:t xml:space="preserve"> detailed and specified an extension to carry the AR anchoring information in a glTF file.</w:t>
      </w:r>
    </w:p>
    <w:p w14:paraId="0CEE87CF" w14:textId="77777777" w:rsidR="00EF1BD6" w:rsidRPr="00EF1BD6" w:rsidRDefault="00EF1BD6" w:rsidP="00EF1BD6">
      <w:pPr>
        <w:overflowPunct w:val="0"/>
        <w:autoSpaceDE w:val="0"/>
        <w:autoSpaceDN w:val="0"/>
        <w:adjustRightInd w:val="0"/>
        <w:jc w:val="both"/>
        <w:textAlignment w:val="baseline"/>
        <w:rPr>
          <w:rFonts w:eastAsia="MS Mincho"/>
          <w:lang w:val="en-US"/>
        </w:rPr>
      </w:pPr>
      <w:r w:rsidRPr="00EF1BD6">
        <w:rPr>
          <w:rFonts w:eastAsia="MS Mincho"/>
          <w:lang w:val="en-US"/>
        </w:rPr>
        <w:t>From a QoE metric perspective, the most relevant AR anchoring information is the type(s) of trackable(s) required for that AR experience as some types of trackable may not be supported locally in the UE, leading to Cloud or Edge delegation for the spatial computing function for that trackable. This delegation has a direct impact on the configuration and the measurement of QoE metric.</w:t>
      </w:r>
    </w:p>
    <w:p w14:paraId="1D1AE01C" w14:textId="35DCC446" w:rsidR="00EF1BD6" w:rsidRPr="00EF1BD6" w:rsidRDefault="00EF1BD6" w:rsidP="00EF1BD6">
      <w:r w:rsidRPr="00EF1BD6">
        <w:rPr>
          <w:rFonts w:eastAsia="MS Mincho"/>
          <w:lang w:val="en-US"/>
        </w:rPr>
        <w:t>Several spatial anchors may be defined in one scene to anchor different virtual content. The QoE metric should be measured for each spatial anchor</w:t>
      </w:r>
      <w:r w:rsidRPr="00EF1BD6">
        <w:t>.</w:t>
      </w:r>
    </w:p>
    <w:p w14:paraId="05FA6F04" w14:textId="63EE0602" w:rsidR="0087646A" w:rsidRDefault="0087646A" w:rsidP="0087646A">
      <w:pPr>
        <w:pStyle w:val="41"/>
      </w:pPr>
      <w:bookmarkStart w:id="114" w:name="_Toc143839017"/>
      <w:r>
        <w:t>6.3.7.4</w:t>
      </w:r>
      <w:r>
        <w:tab/>
      </w:r>
      <w:r w:rsidRPr="0087646A">
        <w:t>Anchor Creation Delay (ACD)</w:t>
      </w:r>
      <w:bookmarkEnd w:id="114"/>
    </w:p>
    <w:p w14:paraId="73819FDA" w14:textId="752F77DA" w:rsidR="0087646A" w:rsidRPr="00EF1BD6" w:rsidRDefault="0087646A" w:rsidP="0087646A">
      <w:pPr>
        <w:overflowPunct w:val="0"/>
        <w:autoSpaceDE w:val="0"/>
        <w:autoSpaceDN w:val="0"/>
        <w:adjustRightInd w:val="0"/>
        <w:textAlignment w:val="baseline"/>
        <w:rPr>
          <w:rFonts w:eastAsia="MS Mincho"/>
          <w:lang w:val="en-US"/>
        </w:rPr>
      </w:pPr>
      <w:r w:rsidRPr="0087646A">
        <w:rPr>
          <w:rFonts w:eastAsia="MS Mincho"/>
          <w:lang w:val="en-US"/>
        </w:rPr>
        <w:t>This metric corresponds to the delay between the time of the spatial anchor creation request and the time when the related XR space (i.e., the frame of reference in which the 3D coordinates are expressed) is created</w:t>
      </w:r>
      <w:r w:rsidRPr="00EF1BD6">
        <w:rPr>
          <w:rFonts w:eastAsia="MS Mincho"/>
          <w:lang w:val="en-US"/>
        </w:rPr>
        <w:t>.</w:t>
      </w:r>
    </w:p>
    <w:p w14:paraId="3B98ED6D" w14:textId="102815F3" w:rsidR="00486B52" w:rsidRDefault="00486B52" w:rsidP="00FF4005">
      <w:pPr>
        <w:pStyle w:val="51"/>
      </w:pPr>
      <w:bookmarkStart w:id="115" w:name="_Toc143839018"/>
      <w:r>
        <w:t>6.3.7.4.1</w:t>
      </w:r>
      <w:r>
        <w:tab/>
      </w:r>
      <w:r w:rsidRPr="00486B52">
        <w:t>Measurement of the local Anchor Creation Delay</w:t>
      </w:r>
      <w:bookmarkEnd w:id="115"/>
    </w:p>
    <w:p w14:paraId="13D1439A" w14:textId="77777777" w:rsidR="00486B52" w:rsidRPr="00486B52"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If the type of trackable is supported locally in the UE, this metric is measured at the interface between the XR runtime and the scene manager. It corresponds to the OP-1 Observation Point.</w:t>
      </w:r>
    </w:p>
    <w:p w14:paraId="74D931A8" w14:textId="28BA4B59" w:rsidR="00486B52" w:rsidRPr="00EF1BD6"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To measure the ACD with the Khronos OpenXR API [22]:</w:t>
      </w:r>
    </w:p>
    <w:p w14:paraId="48335432" w14:textId="334A0857" w:rsidR="00486B52" w:rsidRPr="00366EFB" w:rsidRDefault="00486B52" w:rsidP="00FF4005">
      <w:pPr>
        <w:pStyle w:val="B1"/>
      </w:pPr>
      <w:r w:rsidRPr="00EF1BD6">
        <w:t>-</w:t>
      </w:r>
      <w:r w:rsidRPr="00EF1BD6">
        <w:tab/>
      </w:r>
      <w:r w:rsidRPr="00366EFB">
        <w:t xml:space="preserve">The ACD start time which corresponds to the time of the </w:t>
      </w:r>
      <w:r>
        <w:t xml:space="preserve">spatial </w:t>
      </w:r>
      <w:r w:rsidRPr="00366EFB">
        <w:t>anchor creation request i.e., when calling the xrCreateReferenceSpace, xrCreateActionSpace, xrCreateSpatialAnchorFB, xrCreateSpatialAnchorMSFT or xrCreateSpatialAnchorFromPersistedNameMSFT function depending on the type of trackable to support.</w:t>
      </w:r>
    </w:p>
    <w:p w14:paraId="7431D4F5" w14:textId="06EFBBC2" w:rsidR="00486B52" w:rsidRPr="00366EFB" w:rsidRDefault="00486B52" w:rsidP="00FF4005">
      <w:pPr>
        <w:pStyle w:val="B1"/>
      </w:pPr>
      <w:r w:rsidRPr="00EF1BD6">
        <w:t>-</w:t>
      </w:r>
      <w:r w:rsidRPr="00EF1BD6">
        <w:tab/>
      </w:r>
      <w:r w:rsidRPr="00366EFB">
        <w:t>The ACD end time which corresponds to the time when receiving a XR_SUCCESS returned value.</w:t>
      </w:r>
    </w:p>
    <w:p w14:paraId="160425C7" w14:textId="63AFFCBA" w:rsidR="00486B52" w:rsidRDefault="00486B52" w:rsidP="00FF4005">
      <w:pPr>
        <w:overflowPunct w:val="0"/>
        <w:autoSpaceDE w:val="0"/>
        <w:autoSpaceDN w:val="0"/>
        <w:adjustRightInd w:val="0"/>
        <w:textAlignment w:val="baseline"/>
        <w:rPr>
          <w:rFonts w:eastAsia="MS Mincho"/>
          <w:lang w:val="en-US"/>
        </w:rPr>
      </w:pPr>
      <w:r w:rsidRPr="00FF4005">
        <w:rPr>
          <w:rFonts w:eastAsia="MS Mincho"/>
          <w:lang w:val="en-US"/>
        </w:rPr>
        <w:t>Then the ACD for that spatial anchor = end time - start time</w:t>
      </w:r>
      <w:r w:rsidR="00F908AB">
        <w:rPr>
          <w:rFonts w:eastAsia="MS Mincho"/>
          <w:lang w:val="en-US"/>
        </w:rPr>
        <w:t>.</w:t>
      </w:r>
    </w:p>
    <w:p w14:paraId="482CE462" w14:textId="08F8A275" w:rsidR="00F908AB" w:rsidRDefault="00F908AB" w:rsidP="00F908AB">
      <w:pPr>
        <w:pStyle w:val="51"/>
      </w:pPr>
      <w:bookmarkStart w:id="116" w:name="_Toc143839019"/>
      <w:r>
        <w:t>6.3.7.4.2</w:t>
      </w:r>
      <w:r>
        <w:tab/>
      </w:r>
      <w:r w:rsidRPr="00F908AB">
        <w:t>Measurement of the remote Anchor Creation Delay</w:t>
      </w:r>
      <w:bookmarkEnd w:id="116"/>
    </w:p>
    <w:p w14:paraId="6A1781C4" w14:textId="77777777" w:rsidR="00F908AB" w:rsidRPr="00F908AB"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In the case of remote spatial computing (i.e., the type of trackable is not supported locally in the UE), it is relevant to measure the ACD metric.</w:t>
      </w:r>
    </w:p>
    <w:p w14:paraId="7D426408" w14:textId="22F9F58D" w:rsidR="00F908AB" w:rsidRPr="00486B52"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The measurement procedure of the ACD in case of remote spatial computing is provided in Figure 6.3.</w:t>
      </w:r>
      <w:r>
        <w:rPr>
          <w:rFonts w:eastAsia="MS Mincho"/>
          <w:lang w:val="en-US"/>
        </w:rPr>
        <w:t>7</w:t>
      </w:r>
      <w:r w:rsidRPr="00F908AB">
        <w:rPr>
          <w:rFonts w:eastAsia="MS Mincho"/>
          <w:lang w:val="en-US"/>
        </w:rPr>
        <w:t>.4</w:t>
      </w:r>
      <w:r>
        <w:rPr>
          <w:rFonts w:eastAsia="MS Mincho"/>
          <w:lang w:val="en-US"/>
        </w:rPr>
        <w:t>-</w:t>
      </w:r>
      <w:r w:rsidRPr="00F908AB">
        <w:rPr>
          <w:rFonts w:eastAsia="MS Mincho"/>
          <w:lang w:val="en-US"/>
        </w:rPr>
        <w:t>1</w:t>
      </w:r>
      <w:r w:rsidRPr="00486B52">
        <w:rPr>
          <w:rFonts w:eastAsia="MS Mincho"/>
          <w:lang w:val="en-US"/>
        </w:rPr>
        <w:t>.</w:t>
      </w:r>
    </w:p>
    <w:p w14:paraId="6755A9FF" w14:textId="77777777" w:rsidR="00F908AB" w:rsidRDefault="00F908AB" w:rsidP="003E12D0">
      <w:pPr>
        <w:pStyle w:val="TH"/>
        <w:rPr>
          <w:lang w:val="en-US"/>
        </w:rPr>
      </w:pPr>
      <w:r>
        <w:rPr>
          <w:noProof/>
          <w:lang w:val="en-US"/>
        </w:rPr>
        <w:lastRenderedPageBreak/>
        <w:drawing>
          <wp:inline distT="0" distB="0" distL="0" distR="0" wp14:anchorId="097FAA92" wp14:editId="01BF63C8">
            <wp:extent cx="5400000" cy="3807166"/>
            <wp:effectExtent l="0" t="0" r="0" b="3175"/>
            <wp:docPr id="289178169" name="图片 28917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00" cy="3807166"/>
                    </a:xfrm>
                    <a:prstGeom prst="rect">
                      <a:avLst/>
                    </a:prstGeom>
                    <a:noFill/>
                  </pic:spPr>
                </pic:pic>
              </a:graphicData>
            </a:graphic>
          </wp:inline>
        </w:drawing>
      </w:r>
    </w:p>
    <w:p w14:paraId="5C677EFD" w14:textId="503EFED9" w:rsidR="00F908AB" w:rsidRDefault="00F908AB" w:rsidP="003E12D0">
      <w:pPr>
        <w:pStyle w:val="TF"/>
      </w:pPr>
      <w:bookmarkStart w:id="117" w:name="_Ref143679913"/>
      <w:bookmarkStart w:id="118" w:name="_Ref139908533"/>
      <w:r>
        <w:t>Figure 6.3.7.4</w:t>
      </w:r>
      <w:r>
        <w:noBreakHyphen/>
      </w:r>
      <w:bookmarkEnd w:id="117"/>
      <w:bookmarkEnd w:id="118"/>
      <w:r>
        <w:t xml:space="preserve">1: </w:t>
      </w:r>
      <w:r w:rsidRPr="00715B32">
        <w:t xml:space="preserve">The procedure for measuring the </w:t>
      </w:r>
      <w:r>
        <w:t xml:space="preserve">ACD </w:t>
      </w:r>
      <w:r w:rsidRPr="00890D7F">
        <w:t xml:space="preserve">with </w:t>
      </w:r>
      <w:r>
        <w:t>remote XR spatial computing</w:t>
      </w:r>
    </w:p>
    <w:p w14:paraId="55F8C80F" w14:textId="222AC6B1" w:rsidR="00F908AB" w:rsidRPr="00F52732" w:rsidRDefault="00F908AB" w:rsidP="00341E41">
      <w:pPr>
        <w:pStyle w:val="B1"/>
        <w:rPr>
          <w:lang w:eastAsia="zh-CN"/>
        </w:rPr>
      </w:pPr>
      <w:r>
        <w:rPr>
          <w:lang w:eastAsia="zh-CN"/>
        </w:rPr>
        <w:t>1)</w:t>
      </w:r>
      <w:r>
        <w:rPr>
          <w:lang w:eastAsia="zh-CN"/>
        </w:rPr>
        <w:tab/>
      </w:r>
      <w:r w:rsidRPr="00F52732">
        <w:rPr>
          <w:lang w:eastAsia="zh-CN"/>
        </w:rPr>
        <w:t xml:space="preserve">The UE and the Server configures the </w:t>
      </w:r>
      <w:r>
        <w:rPr>
          <w:lang w:eastAsia="zh-CN"/>
        </w:rPr>
        <w:t xml:space="preserve">spatial </w:t>
      </w:r>
      <w:r w:rsidRPr="00F52732">
        <w:rPr>
          <w:lang w:eastAsia="zh-CN"/>
        </w:rPr>
        <w:t>anchor creation QoE. A delegation to a XR Spatial Computing server is established for that</w:t>
      </w:r>
      <w:r w:rsidRPr="00FB75ED">
        <w:rPr>
          <w:lang w:eastAsia="zh-CN"/>
        </w:rPr>
        <w:t xml:space="preserve"> </w:t>
      </w:r>
      <w:r>
        <w:rPr>
          <w:lang w:eastAsia="zh-CN"/>
        </w:rPr>
        <w:t>spatial</w:t>
      </w:r>
      <w:r w:rsidRPr="00F52732">
        <w:rPr>
          <w:lang w:eastAsia="zh-CN"/>
        </w:rPr>
        <w:t xml:space="preserve"> anchor as the trackable cannot be supported by the UE.</w:t>
      </w:r>
    </w:p>
    <w:p w14:paraId="441FBFCA" w14:textId="56E25C84" w:rsidR="00F908AB" w:rsidRPr="00F52732" w:rsidRDefault="00F908AB" w:rsidP="00341E41">
      <w:pPr>
        <w:pStyle w:val="B1"/>
        <w:rPr>
          <w:lang w:eastAsia="zh-CN"/>
        </w:rPr>
      </w:pPr>
      <w:r>
        <w:rPr>
          <w:lang w:eastAsia="zh-CN"/>
        </w:rPr>
        <w:t>2)</w:t>
      </w:r>
      <w:r>
        <w:rPr>
          <w:lang w:eastAsia="zh-CN"/>
        </w:rPr>
        <w:tab/>
      </w:r>
      <w:r w:rsidRPr="00F52732">
        <w:rPr>
          <w:lang w:eastAsia="zh-CN"/>
        </w:rPr>
        <w:t>The request of the</w:t>
      </w:r>
      <w:r w:rsidRPr="00FB75ED">
        <w:rPr>
          <w:lang w:eastAsia="zh-CN"/>
        </w:rPr>
        <w:t xml:space="preserve"> </w:t>
      </w:r>
      <w:r>
        <w:rPr>
          <w:lang w:eastAsia="zh-CN"/>
        </w:rPr>
        <w:t>spatial</w:t>
      </w:r>
      <w:r w:rsidRPr="00F52732">
        <w:rPr>
          <w:lang w:eastAsia="zh-CN"/>
        </w:rPr>
        <w:t xml:space="preserve"> anchor creation is sent by the UE Scene Graph Handler to the XR Spatial Computing Server. A unique</w:t>
      </w:r>
      <w:r w:rsidRPr="00FB75ED">
        <w:rPr>
          <w:lang w:eastAsia="zh-CN"/>
        </w:rPr>
        <w:t xml:space="preserve"> </w:t>
      </w:r>
      <w:r>
        <w:rPr>
          <w:lang w:eastAsia="zh-CN"/>
        </w:rPr>
        <w:t>spatial</w:t>
      </w:r>
      <w:r w:rsidRPr="00F52732">
        <w:rPr>
          <w:lang w:eastAsia="zh-CN"/>
        </w:rPr>
        <w:t xml:space="preserve"> anchor identifier (anchor-id) and the anchor-creation-request-time are </w:t>
      </w:r>
      <w:r>
        <w:rPr>
          <w:lang w:eastAsia="zh-CN"/>
        </w:rPr>
        <w:t>recorded</w:t>
      </w:r>
      <w:r w:rsidRPr="00F52732">
        <w:rPr>
          <w:lang w:eastAsia="zh-CN"/>
        </w:rPr>
        <w:t>.</w:t>
      </w:r>
    </w:p>
    <w:p w14:paraId="110D8825" w14:textId="102FA1EA" w:rsidR="00F908AB" w:rsidRPr="00F52732" w:rsidRDefault="00F908AB" w:rsidP="00341E41">
      <w:pPr>
        <w:pStyle w:val="B1"/>
        <w:rPr>
          <w:lang w:eastAsia="zh-CN"/>
        </w:rPr>
      </w:pPr>
      <w:r>
        <w:rPr>
          <w:lang w:eastAsia="zh-CN"/>
        </w:rPr>
        <w:t>3)</w:t>
      </w:r>
      <w:r>
        <w:rPr>
          <w:lang w:eastAsia="zh-CN"/>
        </w:rPr>
        <w:tab/>
      </w:r>
      <w:r w:rsidRPr="00F52732">
        <w:rPr>
          <w:lang w:eastAsia="zh-CN"/>
        </w:rPr>
        <w:t xml:space="preserve">The </w:t>
      </w:r>
      <w:r>
        <w:rPr>
          <w:lang w:eastAsia="zh-CN"/>
        </w:rPr>
        <w:t xml:space="preserve">spatial </w:t>
      </w:r>
      <w:r w:rsidRPr="00F52732">
        <w:rPr>
          <w:lang w:eastAsia="zh-CN"/>
        </w:rPr>
        <w:t>anchor creation request is received by the XR server</w:t>
      </w:r>
      <w:r>
        <w:rPr>
          <w:lang w:eastAsia="zh-CN"/>
        </w:rPr>
        <w:t xml:space="preserve">, and </w:t>
      </w:r>
      <w:r w:rsidRPr="00F52732">
        <w:rPr>
          <w:lang w:eastAsia="zh-CN"/>
        </w:rPr>
        <w:t>it starts to the creation of the anchor.</w:t>
      </w:r>
    </w:p>
    <w:p w14:paraId="4F2CAC29" w14:textId="064D64D4" w:rsidR="00F908AB" w:rsidRPr="00F52732" w:rsidRDefault="00F908AB" w:rsidP="00341E41">
      <w:pPr>
        <w:pStyle w:val="B1"/>
        <w:rPr>
          <w:lang w:eastAsia="zh-CN"/>
        </w:rPr>
      </w:pPr>
      <w:r>
        <w:rPr>
          <w:lang w:eastAsia="zh-CN"/>
        </w:rPr>
        <w:t>4)</w:t>
      </w:r>
      <w:r>
        <w:rPr>
          <w:lang w:eastAsia="zh-CN"/>
        </w:rPr>
        <w:tab/>
      </w:r>
      <w:r w:rsidRPr="00F52732">
        <w:rPr>
          <w:lang w:eastAsia="zh-CN"/>
        </w:rPr>
        <w:t xml:space="preserve">Once the XR Server has created the </w:t>
      </w:r>
      <w:r>
        <w:rPr>
          <w:lang w:eastAsia="zh-CN"/>
        </w:rPr>
        <w:t xml:space="preserve">spatial </w:t>
      </w:r>
      <w:r w:rsidRPr="00F52732">
        <w:rPr>
          <w:lang w:eastAsia="zh-CN"/>
        </w:rPr>
        <w:t xml:space="preserve">anchor, </w:t>
      </w:r>
      <w:r>
        <w:rPr>
          <w:lang w:eastAsia="zh-CN"/>
        </w:rPr>
        <w:t xml:space="preserve">it </w:t>
      </w:r>
      <w:r w:rsidRPr="00F52732">
        <w:rPr>
          <w:lang w:eastAsia="zh-CN"/>
        </w:rPr>
        <w:t>transmit</w:t>
      </w:r>
      <w:r>
        <w:rPr>
          <w:lang w:eastAsia="zh-CN"/>
        </w:rPr>
        <w:t>s</w:t>
      </w:r>
      <w:r w:rsidRPr="00F52732">
        <w:rPr>
          <w:lang w:eastAsia="zh-CN"/>
        </w:rPr>
        <w:t xml:space="preserve"> the acknowledgement to the UE.</w:t>
      </w:r>
    </w:p>
    <w:p w14:paraId="7FD58DFD" w14:textId="636F0693" w:rsidR="00F908AB" w:rsidRPr="00F52732" w:rsidRDefault="00F908AB" w:rsidP="00341E41">
      <w:pPr>
        <w:pStyle w:val="B1"/>
        <w:rPr>
          <w:lang w:eastAsia="zh-CN"/>
        </w:rPr>
      </w:pPr>
      <w:r>
        <w:rPr>
          <w:lang w:eastAsia="zh-CN"/>
        </w:rPr>
        <w:t>5)</w:t>
      </w:r>
      <w:r>
        <w:rPr>
          <w:lang w:eastAsia="zh-CN"/>
        </w:rPr>
        <w:tab/>
      </w:r>
      <w:r w:rsidRPr="00F52732">
        <w:rPr>
          <w:lang w:eastAsia="zh-CN"/>
        </w:rPr>
        <w:t xml:space="preserve">The Scene manager receives the acknowledgment of the anchor creation and </w:t>
      </w:r>
      <w:r>
        <w:rPr>
          <w:lang w:eastAsia="zh-CN"/>
        </w:rPr>
        <w:t>records</w:t>
      </w:r>
      <w:r w:rsidRPr="00F52732">
        <w:rPr>
          <w:lang w:eastAsia="zh-CN"/>
        </w:rPr>
        <w:t xml:space="preserve"> the anchor-creation-end-RX-tim</w:t>
      </w:r>
      <w:r>
        <w:rPr>
          <w:lang w:eastAsia="zh-CN"/>
        </w:rPr>
        <w:t>e</w:t>
      </w:r>
      <w:r w:rsidRPr="00F52732">
        <w:rPr>
          <w:lang w:eastAsia="zh-CN"/>
        </w:rPr>
        <w:t>.</w:t>
      </w:r>
    </w:p>
    <w:p w14:paraId="43030475" w14:textId="77777777" w:rsidR="00F908AB" w:rsidRDefault="00F908AB" w:rsidP="00F908AB">
      <w:pPr>
        <w:rPr>
          <w:lang w:val="en-US"/>
        </w:rPr>
      </w:pPr>
      <w:r w:rsidRPr="003A35ED">
        <w:rPr>
          <w:lang w:val="en-US"/>
        </w:rPr>
        <w:t>Based on this ACD measurement call flow, the UE can measure the ACD as follows:</w:t>
      </w:r>
    </w:p>
    <w:p w14:paraId="65CEE540" w14:textId="0D8005D1" w:rsidR="00F908AB" w:rsidRDefault="00F908AB" w:rsidP="00F908AB">
      <w:pPr>
        <w:rPr>
          <w:lang w:val="en-US"/>
        </w:rPr>
      </w:pPr>
      <w:r w:rsidRPr="000A6E8C">
        <w:rPr>
          <w:lang w:val="en-US"/>
        </w:rPr>
        <w:t xml:space="preserve">Then the ACD for that </w:t>
      </w:r>
      <w:r>
        <w:rPr>
          <w:lang w:val="en-US"/>
        </w:rPr>
        <w:t xml:space="preserve">spatial </w:t>
      </w:r>
      <w:r w:rsidRPr="000A6E8C">
        <w:rPr>
          <w:lang w:val="en-US"/>
        </w:rPr>
        <w:t xml:space="preserve">anchor = </w:t>
      </w:r>
      <w:r>
        <w:rPr>
          <w:lang w:val="en-US"/>
        </w:rPr>
        <w:t>anchor-creation-end-time</w:t>
      </w:r>
      <w:r w:rsidRPr="00260855">
        <w:rPr>
          <w:lang w:val="en-US"/>
        </w:rPr>
        <w:t xml:space="preserve"> – </w:t>
      </w:r>
      <w:r>
        <w:rPr>
          <w:lang w:val="en-US"/>
        </w:rPr>
        <w:t>anchor-creation-start-time</w:t>
      </w:r>
      <w:r w:rsidR="00E4481C">
        <w:rPr>
          <w:lang w:val="en-US"/>
        </w:rPr>
        <w:t>.</w:t>
      </w:r>
    </w:p>
    <w:p w14:paraId="4D3DC5E7" w14:textId="1CA840FF" w:rsidR="00F908AB" w:rsidRDefault="00F908AB" w:rsidP="00F908AB">
      <w:pPr>
        <w:rPr>
          <w:lang w:val="en-US"/>
        </w:rPr>
      </w:pPr>
      <w:r>
        <w:rPr>
          <w:lang w:val="en-US"/>
        </w:rPr>
        <w:t xml:space="preserve">The Roundtrip </w:t>
      </w:r>
      <w:r w:rsidRPr="00260855">
        <w:rPr>
          <w:lang w:val="en-US"/>
        </w:rPr>
        <w:t xml:space="preserve">ACD for that </w:t>
      </w:r>
      <w:r>
        <w:rPr>
          <w:lang w:val="en-US"/>
        </w:rPr>
        <w:t xml:space="preserve">spatial </w:t>
      </w:r>
      <w:r w:rsidRPr="00260855">
        <w:rPr>
          <w:lang w:val="en-US"/>
        </w:rPr>
        <w:t>anchor = anchor-creation-end-RX-time – anchor-creation-request-time</w:t>
      </w:r>
      <w:r w:rsidR="00E4481C">
        <w:rPr>
          <w:lang w:val="en-US"/>
        </w:rPr>
        <w:t>.</w:t>
      </w:r>
    </w:p>
    <w:p w14:paraId="609022D4" w14:textId="048CCAF6" w:rsidR="003E5A54" w:rsidRDefault="003E5A54" w:rsidP="003E5A54">
      <w:pPr>
        <w:pStyle w:val="41"/>
      </w:pPr>
      <w:bookmarkStart w:id="119" w:name="_Toc143839020"/>
      <w:r>
        <w:t>6.3.7.5</w:t>
      </w:r>
      <w:r>
        <w:tab/>
      </w:r>
      <w:r w:rsidRPr="003E5A54">
        <w:t>Anchor Detection</w:t>
      </w:r>
      <w:r w:rsidR="002D029A">
        <w:t xml:space="preserve"> </w:t>
      </w:r>
      <w:r w:rsidRPr="003E5A54">
        <w:t>to</w:t>
      </w:r>
      <w:r w:rsidR="002D029A">
        <w:t xml:space="preserve"> </w:t>
      </w:r>
      <w:r w:rsidRPr="003E5A54">
        <w:t>Render</w:t>
      </w:r>
      <w:r w:rsidR="002D029A">
        <w:t xml:space="preserve"> </w:t>
      </w:r>
      <w:r w:rsidRPr="003E5A54">
        <w:t>to</w:t>
      </w:r>
      <w:r w:rsidR="002D029A">
        <w:t xml:space="preserve"> </w:t>
      </w:r>
      <w:r w:rsidRPr="003E5A54">
        <w:t xml:space="preserve">Photon </w:t>
      </w:r>
      <w:proofErr w:type="spellStart"/>
      <w:r w:rsidR="002D029A">
        <w:t>QoE</w:t>
      </w:r>
      <w:bookmarkEnd w:id="119"/>
      <w:proofErr w:type="spellEnd"/>
    </w:p>
    <w:p w14:paraId="3199CBCA" w14:textId="77777777" w:rsidR="003E5A54" w:rsidRDefault="003E5A54" w:rsidP="003E5A54">
      <w:pPr>
        <w:rPr>
          <w:lang w:val="en-US"/>
        </w:rPr>
      </w:pPr>
      <w:r>
        <w:rPr>
          <w:lang w:val="en-US"/>
        </w:rPr>
        <w:t xml:space="preserve">This </w:t>
      </w:r>
      <w:r w:rsidRPr="002E628B">
        <w:rPr>
          <w:lang w:val="en-US"/>
        </w:rPr>
        <w:t xml:space="preserve">metric </w:t>
      </w:r>
      <w:r>
        <w:t>corresponds to the delay between the time of the spatial anchor pose request leading to the detection of the trackable and the time when the virtual content is displayed in the user’s real environment</w:t>
      </w:r>
      <w:r>
        <w:rPr>
          <w:lang w:val="en-US"/>
        </w:rPr>
        <w:t>.</w:t>
      </w:r>
    </w:p>
    <w:p w14:paraId="0118B413" w14:textId="0E727E31" w:rsidR="00CF02D3" w:rsidRDefault="00CF02D3" w:rsidP="00CF02D3">
      <w:pPr>
        <w:pStyle w:val="51"/>
      </w:pPr>
      <w:bookmarkStart w:id="120" w:name="_Toc143839021"/>
      <w:r>
        <w:t>6.3.7.5.1</w:t>
      </w:r>
      <w:r>
        <w:tab/>
      </w:r>
      <w:r w:rsidRPr="00CF02D3">
        <w:t>Measurement of the Anchor Detection</w:t>
      </w:r>
      <w:r w:rsidR="002D029A">
        <w:t xml:space="preserve"> </w:t>
      </w:r>
      <w:r w:rsidRPr="00CF02D3">
        <w:t>to</w:t>
      </w:r>
      <w:r w:rsidR="002D029A">
        <w:t xml:space="preserve"> </w:t>
      </w:r>
      <w:r w:rsidRPr="00CF02D3">
        <w:t>Render</w:t>
      </w:r>
      <w:r w:rsidR="002D029A">
        <w:t xml:space="preserve"> </w:t>
      </w:r>
      <w:r w:rsidRPr="00CF02D3">
        <w:t>to</w:t>
      </w:r>
      <w:r w:rsidR="002D029A">
        <w:t xml:space="preserve"> </w:t>
      </w:r>
      <w:r w:rsidRPr="00CF02D3">
        <w:t>Photon (ADRP)</w:t>
      </w:r>
      <w:bookmarkEnd w:id="120"/>
    </w:p>
    <w:p w14:paraId="261C90A6" w14:textId="77777777" w:rsidR="00CF02D3" w:rsidRPr="00C27FE2" w:rsidRDefault="00CF02D3" w:rsidP="00CF02D3">
      <w:pPr>
        <w:rPr>
          <w:lang w:val="en-US"/>
        </w:rPr>
      </w:pPr>
      <w:r w:rsidRPr="00C27FE2">
        <w:rPr>
          <w:lang w:val="en-US"/>
        </w:rPr>
        <w:t>This step occurs each time a detection process of the trackable related to that</w:t>
      </w:r>
      <w:r>
        <w:rPr>
          <w:lang w:val="en-US"/>
        </w:rPr>
        <w:t xml:space="preserve"> </w:t>
      </w:r>
      <w:r>
        <w:t>spatial</w:t>
      </w:r>
      <w:r w:rsidRPr="00C27FE2">
        <w:rPr>
          <w:lang w:val="en-US"/>
        </w:rPr>
        <w:t xml:space="preserve"> anchor needs to be launched.</w:t>
      </w:r>
    </w:p>
    <w:p w14:paraId="30E6068C" w14:textId="77777777" w:rsidR="00CF02D3" w:rsidRPr="00C27FE2" w:rsidRDefault="00CF02D3" w:rsidP="00CF02D3">
      <w:pPr>
        <w:rPr>
          <w:lang w:val="en-US"/>
        </w:rPr>
      </w:pPr>
      <w:r w:rsidRPr="00C27FE2">
        <w:rPr>
          <w:lang w:val="en-US"/>
        </w:rPr>
        <w:t>Typically, it occurs:</w:t>
      </w:r>
    </w:p>
    <w:p w14:paraId="03960553" w14:textId="28B81227" w:rsidR="00CF02D3" w:rsidRPr="00C27FE2" w:rsidRDefault="00CF02D3" w:rsidP="003E12D0">
      <w:pPr>
        <w:pStyle w:val="B1"/>
      </w:pPr>
      <w:r w:rsidRPr="00EF1BD6">
        <w:t>-</w:t>
      </w:r>
      <w:r w:rsidRPr="00EF1BD6">
        <w:tab/>
      </w:r>
      <w:r w:rsidRPr="00C27FE2">
        <w:t xml:space="preserve">At the beginning, after the </w:t>
      </w:r>
      <w:r>
        <w:t xml:space="preserve">spatial </w:t>
      </w:r>
      <w:r w:rsidRPr="00C27FE2">
        <w:t>anchor creation and after a potential first adjustment of the AR anchoring process</w:t>
      </w:r>
    </w:p>
    <w:p w14:paraId="2D56FA2D" w14:textId="1C9EF2F4" w:rsidR="00CF02D3" w:rsidRPr="00C27FE2" w:rsidRDefault="00CF02D3" w:rsidP="003E12D0">
      <w:pPr>
        <w:pStyle w:val="B1"/>
      </w:pPr>
      <w:r w:rsidRPr="00EF1BD6">
        <w:t>-</w:t>
      </w:r>
      <w:r w:rsidRPr="00EF1BD6">
        <w:tab/>
      </w:r>
      <w:r w:rsidRPr="00C27FE2">
        <w:t xml:space="preserve">When the trackable associated with that </w:t>
      </w:r>
      <w:r>
        <w:t xml:space="preserve">spatial </w:t>
      </w:r>
      <w:r w:rsidRPr="00C27FE2">
        <w:t>anchor was not visible and becomes visible again</w:t>
      </w:r>
      <w:r>
        <w:t>.</w:t>
      </w:r>
    </w:p>
    <w:p w14:paraId="7CC84C96" w14:textId="77777777" w:rsidR="00CF02D3" w:rsidRPr="00C27FE2" w:rsidRDefault="00CF02D3" w:rsidP="00CF02D3">
      <w:pPr>
        <w:rPr>
          <w:lang w:val="en-US"/>
        </w:rPr>
      </w:pPr>
    </w:p>
    <w:p w14:paraId="2B2F1832" w14:textId="77777777" w:rsidR="00CF02D3" w:rsidRPr="000A6E8C" w:rsidRDefault="00CF02D3" w:rsidP="00CF02D3">
      <w:pPr>
        <w:rPr>
          <w:lang w:val="en-US"/>
        </w:rPr>
      </w:pPr>
      <w:r>
        <w:rPr>
          <w:lang w:val="en-US"/>
        </w:rPr>
        <w:t xml:space="preserve">To measure the ADRP with </w:t>
      </w:r>
      <w:r w:rsidRPr="000A6E8C">
        <w:rPr>
          <w:lang w:val="en-US"/>
        </w:rPr>
        <w:t>the Khronos OpenXR API</w:t>
      </w:r>
      <w:r>
        <w:rPr>
          <w:lang w:val="en-US"/>
        </w:rPr>
        <w:t xml:space="preserve"> [22]:</w:t>
      </w:r>
    </w:p>
    <w:p w14:paraId="0FEC6FB5" w14:textId="77777777" w:rsidR="00CF02D3" w:rsidRDefault="00CF02D3" w:rsidP="00CF02D3">
      <w:pPr>
        <w:pStyle w:val="B1"/>
      </w:pPr>
      <w:r w:rsidRPr="00EF1BD6">
        <w:t>-</w:t>
      </w:r>
      <w:r w:rsidRPr="00EF1BD6">
        <w:tab/>
      </w:r>
      <w:r w:rsidRPr="00C63807">
        <w:t xml:space="preserve">The ADRP start time which corresponds to the time of the </w:t>
      </w:r>
      <w:r>
        <w:t xml:space="preserve">spatial </w:t>
      </w:r>
      <w:r w:rsidRPr="00C63807">
        <w:t xml:space="preserve">anchor pose request leading to the detection of the trackable. The xrLocateSpace() function is used to request a </w:t>
      </w:r>
      <w:r>
        <w:t xml:space="preserve">spatial </w:t>
      </w:r>
      <w:r w:rsidRPr="00C63807">
        <w:t>anchor pose at a current or predicted time.</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to check the trackable</w:t>
      </w:r>
      <w:r w:rsidRPr="00C63807">
        <w:t xml:space="preserve"> </w:t>
      </w:r>
      <w:r>
        <w:t>detection state:</w:t>
      </w:r>
    </w:p>
    <w:p w14:paraId="07DFEE52" w14:textId="67F865D7" w:rsidR="00CF02D3" w:rsidRPr="00C63807" w:rsidRDefault="00CB3949" w:rsidP="003E12D0">
      <w:pPr>
        <w:pStyle w:val="B2"/>
      </w:pPr>
      <w:r>
        <w:t>a)</w:t>
      </w:r>
      <w:r w:rsidR="00CF02D3" w:rsidRPr="00BE4282">
        <w:tab/>
        <w:t>The detection of the trackable corresponds to ((XR_SPACE_LOCATION_POSITION_VALID_BIT Flags is set) AND (XR_SPACE_LOCATION_POSITION_TRACKED_BIT Flags are changed from unset to set)) AND ((XR_SPACE_LOCATION_ORIENTATION_VALID_BIT Flags is set) AND (XR_SPACE_LOCATION_ORIENTATION_TRACKED_BIT Flags are changed from unset to set))</w:t>
      </w:r>
    </w:p>
    <w:p w14:paraId="34C66B06" w14:textId="2690D092" w:rsidR="00CF02D3" w:rsidRPr="00C63807" w:rsidRDefault="00CF02D3" w:rsidP="003E12D0">
      <w:pPr>
        <w:pStyle w:val="B1"/>
      </w:pPr>
      <w:r w:rsidRPr="00EF1BD6">
        <w:t>-</w:t>
      </w:r>
      <w:r w:rsidRPr="00EF1BD6">
        <w:tab/>
      </w:r>
      <w:r w:rsidRPr="00C63807">
        <w:t xml:space="preserve">The ADRP end time which corresponds to the </w:t>
      </w:r>
      <w:r>
        <w:t xml:space="preserve">actual </w:t>
      </w:r>
      <w:r w:rsidRPr="00C63807">
        <w:t>display time for that frame</w:t>
      </w:r>
      <w:r>
        <w:t>.</w:t>
      </w:r>
    </w:p>
    <w:p w14:paraId="08B0E3B6" w14:textId="45627307" w:rsidR="003E5A54" w:rsidRDefault="00CF02D3" w:rsidP="00CF02D3">
      <w:r>
        <w:t xml:space="preserve">The measurement procedure of the ADRP for UE device with local spatial computing is provided in </w:t>
      </w:r>
      <w:r w:rsidR="00AB68D7" w:rsidRPr="00AB68D7">
        <w:t>Figure 6.3.7.4 2</w:t>
      </w:r>
      <w:r>
        <w:t>.</w:t>
      </w:r>
    </w:p>
    <w:p w14:paraId="5AE439D9" w14:textId="77777777" w:rsidR="00CB3949" w:rsidRDefault="00CB3949" w:rsidP="003E12D0">
      <w:pPr>
        <w:pStyle w:val="TH"/>
      </w:pPr>
      <w:r>
        <w:rPr>
          <w:noProof/>
        </w:rPr>
        <w:drawing>
          <wp:inline distT="0" distB="0" distL="0" distR="0" wp14:anchorId="1B092612" wp14:editId="490639B6">
            <wp:extent cx="6660000" cy="4996557"/>
            <wp:effectExtent l="0" t="0" r="762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60000" cy="4996557"/>
                    </a:xfrm>
                    <a:prstGeom prst="rect">
                      <a:avLst/>
                    </a:prstGeom>
                    <a:noFill/>
                  </pic:spPr>
                </pic:pic>
              </a:graphicData>
            </a:graphic>
          </wp:inline>
        </w:drawing>
      </w:r>
    </w:p>
    <w:p w14:paraId="008C2236" w14:textId="3D8BA7AD" w:rsidR="00CB3949" w:rsidRDefault="00CB3949" w:rsidP="003E12D0">
      <w:pPr>
        <w:pStyle w:val="TF"/>
      </w:pPr>
      <w:r>
        <w:t>Figure 6.3.7.4</w:t>
      </w:r>
      <w:r>
        <w:noBreakHyphen/>
        <w:t xml:space="preserve">2: </w:t>
      </w:r>
      <w:r w:rsidRPr="00715B32">
        <w:t xml:space="preserve">The procedure for measuring the </w:t>
      </w:r>
      <w:r>
        <w:t xml:space="preserve">ADRP </w:t>
      </w:r>
      <w:r w:rsidRPr="00890D7F">
        <w:t xml:space="preserve">with </w:t>
      </w:r>
      <w:r>
        <w:t>local spatial computing</w:t>
      </w:r>
    </w:p>
    <w:p w14:paraId="44DC108A" w14:textId="5DABEC03" w:rsidR="00B140B8" w:rsidRDefault="00B140B8" w:rsidP="003E12D0">
      <w:pPr>
        <w:pStyle w:val="B1"/>
        <w:rPr>
          <w:lang w:eastAsia="zh-CN"/>
        </w:rPr>
      </w:pPr>
      <w:r>
        <w:rPr>
          <w:lang w:eastAsia="zh-CN"/>
        </w:rPr>
        <w:t>1)</w:t>
      </w:r>
      <w:r>
        <w:rPr>
          <w:lang w:eastAsia="zh-CN"/>
        </w:rPr>
        <w:tab/>
        <w:t>The Scene Graph Handler requests the pose of the spatial anchor to the XR Spatial Compute function. The UE records the anchor-pose-request-time.</w:t>
      </w:r>
    </w:p>
    <w:p w14:paraId="497367DB" w14:textId="56481DEE" w:rsidR="00B140B8" w:rsidRDefault="00B140B8" w:rsidP="003E12D0">
      <w:pPr>
        <w:pStyle w:val="B1"/>
        <w:rPr>
          <w:lang w:eastAsia="zh-CN"/>
        </w:rPr>
      </w:pPr>
      <w:r>
        <w:rPr>
          <w:lang w:eastAsia="zh-CN"/>
        </w:rPr>
        <w:t>2)</w:t>
      </w:r>
      <w:r>
        <w:rPr>
          <w:lang w:eastAsia="zh-CN"/>
        </w:rPr>
        <w:tab/>
        <w:t xml:space="preserve">The XR Spatial Computing function detects </w:t>
      </w:r>
      <w:r w:rsidRPr="00C27FE2">
        <w:rPr>
          <w:lang w:eastAsia="zh-CN"/>
        </w:rPr>
        <w:t xml:space="preserve">of the trackable related to </w:t>
      </w:r>
      <w:r>
        <w:rPr>
          <w:lang w:eastAsia="zh-CN"/>
        </w:rPr>
        <w:t>that spatial anchor.</w:t>
      </w:r>
    </w:p>
    <w:p w14:paraId="6B6421B6" w14:textId="476F6C72" w:rsidR="00B140B8" w:rsidRDefault="00B140B8" w:rsidP="003E12D0">
      <w:pPr>
        <w:pStyle w:val="B1"/>
        <w:rPr>
          <w:lang w:eastAsia="zh-CN"/>
        </w:rPr>
      </w:pPr>
      <w:r>
        <w:rPr>
          <w:lang w:eastAsia="zh-CN"/>
        </w:rPr>
        <w:t>3)</w:t>
      </w:r>
      <w:r>
        <w:rPr>
          <w:lang w:eastAsia="zh-CN"/>
        </w:rPr>
        <w:tab/>
        <w:t>The XR Spatial Computing function sends the spatial anchor pose to the Scene Graph Handler. The UE records the anchor-detection-time.</w:t>
      </w:r>
    </w:p>
    <w:p w14:paraId="7B6E2532" w14:textId="4E158134" w:rsidR="00B140B8" w:rsidRDefault="00B140B8" w:rsidP="003E12D0">
      <w:pPr>
        <w:pStyle w:val="B1"/>
        <w:rPr>
          <w:lang w:eastAsia="zh-CN"/>
        </w:rPr>
      </w:pPr>
      <w:r>
        <w:rPr>
          <w:lang w:eastAsia="zh-CN"/>
        </w:rPr>
        <w:lastRenderedPageBreak/>
        <w:t>4)</w:t>
      </w:r>
      <w:r>
        <w:rPr>
          <w:lang w:eastAsia="zh-CN"/>
        </w:rPr>
        <w:tab/>
        <w:t>The UE updates the scene by enabling the virtual assets related to that spatial anchor and by placing them with respect to the detected spatial anchor pose.</w:t>
      </w:r>
    </w:p>
    <w:p w14:paraId="4B95E686" w14:textId="4ED9F46B" w:rsidR="00B140B8" w:rsidRDefault="00B140B8" w:rsidP="003E12D0">
      <w:pPr>
        <w:pStyle w:val="B1"/>
        <w:rPr>
          <w:lang w:eastAsia="zh-CN"/>
        </w:rPr>
      </w:pPr>
      <w:r>
        <w:rPr>
          <w:lang w:eastAsia="zh-CN"/>
        </w:rPr>
        <w:t>5)</w:t>
      </w:r>
      <w:r>
        <w:rPr>
          <w:lang w:eastAsia="zh-CN"/>
        </w:rPr>
        <w:tab/>
        <w:t>The UE records the render-start-time when the updated scene is ready to be rendered.</w:t>
      </w:r>
    </w:p>
    <w:p w14:paraId="50B98A28" w14:textId="069F24B2" w:rsidR="00B140B8" w:rsidRDefault="00B140B8" w:rsidP="003E12D0">
      <w:pPr>
        <w:pStyle w:val="B1"/>
        <w:rPr>
          <w:lang w:eastAsia="zh-CN"/>
        </w:rPr>
      </w:pPr>
      <w:r>
        <w:rPr>
          <w:lang w:eastAsia="zh-CN"/>
        </w:rPr>
        <w:t>6)</w:t>
      </w:r>
      <w:r>
        <w:rPr>
          <w:lang w:eastAsia="zh-CN"/>
        </w:rPr>
        <w:tab/>
        <w:t>The UE renders the scene with the predicted pose related to the predicted display time provided by the XR Runtime.</w:t>
      </w:r>
    </w:p>
    <w:p w14:paraId="78F5F473" w14:textId="7994427E" w:rsidR="00B140B8" w:rsidRDefault="00B140B8" w:rsidP="003E12D0">
      <w:pPr>
        <w:pStyle w:val="B1"/>
        <w:rPr>
          <w:lang w:eastAsia="zh-CN"/>
        </w:rPr>
      </w:pPr>
      <w:r>
        <w:rPr>
          <w:lang w:eastAsia="zh-CN"/>
        </w:rPr>
        <w:t>7)</w:t>
      </w:r>
      <w:r>
        <w:rPr>
          <w:lang w:eastAsia="zh-CN"/>
        </w:rPr>
        <w:tab/>
        <w:t>The UE records the render-end-time when the rendering task is done. The rendered frame is provided to the XR Runtime.</w:t>
      </w:r>
    </w:p>
    <w:p w14:paraId="0EAFCA67" w14:textId="5BB8A735" w:rsidR="00B140B8" w:rsidRDefault="00B140B8" w:rsidP="003E12D0">
      <w:pPr>
        <w:pStyle w:val="B1"/>
        <w:rPr>
          <w:lang w:eastAsia="zh-CN"/>
        </w:rPr>
      </w:pPr>
      <w:r>
        <w:rPr>
          <w:lang w:eastAsia="zh-CN"/>
        </w:rPr>
        <w:t>8)</w:t>
      </w:r>
      <w:r>
        <w:rPr>
          <w:lang w:eastAsia="zh-CN"/>
        </w:rPr>
        <w:tab/>
        <w:t>The XR Runtime performs further post-processing such as late pose correction and final composition.</w:t>
      </w:r>
    </w:p>
    <w:p w14:paraId="08F4972E" w14:textId="4BAFA19D" w:rsidR="00B140B8" w:rsidRDefault="00B140B8" w:rsidP="003E12D0">
      <w:pPr>
        <w:pStyle w:val="B1"/>
        <w:rPr>
          <w:lang w:eastAsia="zh-CN"/>
        </w:rPr>
      </w:pPr>
      <w:r>
        <w:rPr>
          <w:lang w:eastAsia="zh-CN"/>
        </w:rPr>
        <w:t>9)</w:t>
      </w:r>
      <w:r>
        <w:rPr>
          <w:lang w:eastAsia="zh-CN"/>
        </w:rPr>
        <w:tab/>
        <w:t>The rendered frame is presented to the display.</w:t>
      </w:r>
      <w:r w:rsidRPr="000D31BB">
        <w:rPr>
          <w:lang w:eastAsia="zh-CN"/>
        </w:rPr>
        <w:t xml:space="preserve"> </w:t>
      </w:r>
      <w:r>
        <w:rPr>
          <w:lang w:eastAsia="zh-CN"/>
        </w:rPr>
        <w:t>The actual display time is called T2.actual.</w:t>
      </w:r>
    </w:p>
    <w:p w14:paraId="1EE5E300" w14:textId="77777777" w:rsidR="00B140B8" w:rsidRDefault="00B140B8" w:rsidP="00B140B8">
      <w:r>
        <w:t>Based on this ADRP measurement procedure, the UE can measure the ADRP as follows:</w:t>
      </w:r>
    </w:p>
    <w:p w14:paraId="74422D8C" w14:textId="1A4A2B69" w:rsidR="00B140B8" w:rsidRPr="00505C4F" w:rsidRDefault="00B140B8" w:rsidP="00B140B8">
      <w:r>
        <w:t>ADRP for that spatial anchor = T2.actual – anchor-pose-request-time.</w:t>
      </w:r>
    </w:p>
    <w:p w14:paraId="0130C554" w14:textId="3B26609B" w:rsidR="00F64659" w:rsidRDefault="00F64659" w:rsidP="00F64659">
      <w:pPr>
        <w:pStyle w:val="41"/>
      </w:pPr>
      <w:bookmarkStart w:id="121" w:name="_Toc143839022"/>
      <w:r>
        <w:t>6.3.7.6</w:t>
      </w:r>
      <w:r>
        <w:tab/>
      </w:r>
      <w:r w:rsidRPr="00F64659">
        <w:t xml:space="preserve">Anchor Untracked Ratio </w:t>
      </w:r>
      <w:proofErr w:type="spellStart"/>
      <w:r w:rsidR="002D029A">
        <w:t>QoE</w:t>
      </w:r>
      <w:bookmarkEnd w:id="121"/>
      <w:proofErr w:type="spellEnd"/>
    </w:p>
    <w:p w14:paraId="5FC7BE56" w14:textId="77777777" w:rsidR="00F64659" w:rsidRDefault="00F64659" w:rsidP="00F64659">
      <w:pPr>
        <w:rPr>
          <w:lang w:val="en-US"/>
        </w:rPr>
      </w:pPr>
      <w:r>
        <w:rPr>
          <w:lang w:val="en-US"/>
        </w:rPr>
        <w:t xml:space="preserve">This </w:t>
      </w:r>
      <w:r w:rsidRPr="002E628B">
        <w:rPr>
          <w:lang w:val="en-US"/>
        </w:rPr>
        <w:t>metric corresponds</w:t>
      </w:r>
      <w:r>
        <w:rPr>
          <w:lang w:val="en-US"/>
        </w:rPr>
        <w:t xml:space="preserve"> </w:t>
      </w:r>
      <w:r w:rsidRPr="00841715">
        <w:rPr>
          <w:lang w:val="en-US"/>
        </w:rPr>
        <w:t xml:space="preserve">to the ratio between the number of frames where the trackable associated with the </w:t>
      </w:r>
      <w:r>
        <w:rPr>
          <w:lang w:val="en-US"/>
        </w:rPr>
        <w:t>spatial</w:t>
      </w:r>
      <w:r w:rsidRPr="002A6234">
        <w:rPr>
          <w:lang w:val="en-US"/>
        </w:rPr>
        <w:t xml:space="preserve"> </w:t>
      </w:r>
      <w:r w:rsidRPr="00841715">
        <w:rPr>
          <w:lang w:val="en-US"/>
        </w:rPr>
        <w:t>anchor is not tracked and the total number of frames during the observation period in which no detection process is launched</w:t>
      </w:r>
      <w:r w:rsidRPr="002E628B">
        <w:rPr>
          <w:lang w:val="en-US"/>
        </w:rPr>
        <w:t>.</w:t>
      </w:r>
    </w:p>
    <w:p w14:paraId="0CDDC6C2" w14:textId="77777777" w:rsidR="00F64659" w:rsidRDefault="00F64659" w:rsidP="00F64659">
      <w:pPr>
        <w:rPr>
          <w:lang w:val="en-US"/>
        </w:rPr>
      </w:pPr>
      <w:r>
        <w:rPr>
          <w:lang w:val="en-US"/>
        </w:rPr>
        <w:t>The tracking</w:t>
      </w:r>
      <w:r w:rsidRPr="00454F68">
        <w:rPr>
          <w:lang w:val="en-US"/>
        </w:rPr>
        <w:t xml:space="preserve"> </w:t>
      </w:r>
      <w:r>
        <w:rPr>
          <w:lang w:val="en-US"/>
        </w:rPr>
        <w:t xml:space="preserve">is </w:t>
      </w:r>
      <w:r w:rsidRPr="00454F68">
        <w:rPr>
          <w:lang w:val="en-US"/>
        </w:rPr>
        <w:t>los</w:t>
      </w:r>
      <w:r>
        <w:rPr>
          <w:lang w:val="en-US"/>
        </w:rPr>
        <w:t>t, so untracked, when</w:t>
      </w:r>
      <w:r w:rsidRPr="00454F68">
        <w:rPr>
          <w:lang w:val="en-US"/>
        </w:rPr>
        <w:t xml:space="preserve"> </w:t>
      </w:r>
      <w:r>
        <w:rPr>
          <w:lang w:val="en-US"/>
        </w:rPr>
        <w:t xml:space="preserve">the position and/or orientation are no more actively tracked. The XR </w:t>
      </w:r>
      <w:r w:rsidRPr="00454F68">
        <w:rPr>
          <w:lang w:val="en-US"/>
        </w:rPr>
        <w:t xml:space="preserve">runtimes </w:t>
      </w:r>
      <w:r>
        <w:rPr>
          <w:lang w:val="en-US"/>
        </w:rPr>
        <w:t xml:space="preserve">may </w:t>
      </w:r>
      <w:r w:rsidRPr="00454F68">
        <w:rPr>
          <w:lang w:val="en-US"/>
        </w:rPr>
        <w:t>continue to provide valid but untracked position</w:t>
      </w:r>
      <w:r>
        <w:rPr>
          <w:lang w:val="en-US"/>
        </w:rPr>
        <w:t xml:space="preserve"> and/or orientation</w:t>
      </w:r>
      <w:r w:rsidRPr="00454F68">
        <w:rPr>
          <w:lang w:val="en-US"/>
        </w:rPr>
        <w:t xml:space="preserve"> values that are inferred or last-known, so long as it’s still meaningful for the application to use that position</w:t>
      </w:r>
      <w:r>
        <w:rPr>
          <w:lang w:val="en-US"/>
        </w:rPr>
        <w:t xml:space="preserve"> and/or orientation.</w:t>
      </w:r>
    </w:p>
    <w:p w14:paraId="331EA7F7" w14:textId="430BD302" w:rsidR="00F64659" w:rsidRPr="005F6923" w:rsidRDefault="00F64659" w:rsidP="005F6923">
      <w:pPr>
        <w:pStyle w:val="EditorsNote"/>
      </w:pPr>
      <w:r>
        <w:t xml:space="preserve">Editor’s </w:t>
      </w:r>
      <w:r w:rsidRPr="005F6923">
        <w:t>Note: Impact on the AUR metric when the spatial anchor relies on several trackables is FFS.</w:t>
      </w:r>
    </w:p>
    <w:p w14:paraId="461790E5" w14:textId="2E1D766C" w:rsidR="005F6923" w:rsidRPr="00A336E4" w:rsidRDefault="005F6923" w:rsidP="005F6923">
      <w:pPr>
        <w:pStyle w:val="51"/>
      </w:pPr>
      <w:bookmarkStart w:id="122" w:name="_Toc143839023"/>
      <w:r>
        <w:t>6.3.7.6.1</w:t>
      </w:r>
      <w:r>
        <w:tab/>
      </w:r>
      <w:r w:rsidRPr="00A336E4">
        <w:t>Measurement of the</w:t>
      </w:r>
      <w:r>
        <w:t xml:space="preserve"> </w:t>
      </w:r>
      <w:r w:rsidRPr="008B65AC">
        <w:t>Anchor Untracked Ratio</w:t>
      </w:r>
      <w:r>
        <w:t xml:space="preserve"> (AUR)</w:t>
      </w:r>
      <w:bookmarkEnd w:id="122"/>
    </w:p>
    <w:p w14:paraId="0CEBF08F" w14:textId="7CBA19DC" w:rsidR="005F6923" w:rsidRDefault="005F6923" w:rsidP="005F6923">
      <w:pPr>
        <w:rPr>
          <w:lang w:val="en-US"/>
        </w:rPr>
      </w:pPr>
      <w:r>
        <w:rPr>
          <w:lang w:val="en-US"/>
        </w:rPr>
        <w:t>T</w:t>
      </w:r>
      <w:r w:rsidRPr="000A6E8C">
        <w:rPr>
          <w:lang w:val="en-US"/>
        </w:rPr>
        <w:t xml:space="preserve">his metric is measured at the interface between the </w:t>
      </w:r>
      <w:r>
        <w:rPr>
          <w:lang w:val="en-US"/>
        </w:rPr>
        <w:t>X</w:t>
      </w:r>
      <w:r w:rsidRPr="000A6E8C">
        <w:rPr>
          <w:lang w:val="en-US"/>
        </w:rPr>
        <w:t>R runtime and the scene manager. It corresponds to the OP-1 Observation Point.</w:t>
      </w:r>
    </w:p>
    <w:p w14:paraId="527850D3" w14:textId="77777777" w:rsidR="005F6923" w:rsidRPr="001E3218" w:rsidRDefault="005F6923" w:rsidP="005F6923">
      <w:pPr>
        <w:rPr>
          <w:lang w:val="en-US"/>
        </w:rPr>
      </w:pPr>
      <w:r w:rsidRPr="001E3218">
        <w:rPr>
          <w:lang w:val="en-US"/>
        </w:rPr>
        <w:t xml:space="preserve">This </w:t>
      </w:r>
      <w:r>
        <w:rPr>
          <w:lang w:val="en-US"/>
        </w:rPr>
        <w:t>measurement</w:t>
      </w:r>
      <w:r w:rsidRPr="001E3218">
        <w:rPr>
          <w:lang w:val="en-US"/>
        </w:rPr>
        <w:t xml:space="preserve"> occurs after the</w:t>
      </w:r>
      <w:r>
        <w:rPr>
          <w:lang w:val="en-US"/>
        </w:rPr>
        <w:t xml:space="preserve"> trackable</w:t>
      </w:r>
      <w:r w:rsidRPr="001E3218">
        <w:rPr>
          <w:lang w:val="en-US"/>
        </w:rPr>
        <w:t xml:space="preserve"> detection.</w:t>
      </w:r>
      <w:r>
        <w:rPr>
          <w:lang w:val="en-US"/>
        </w:rPr>
        <w:t xml:space="preserve"> </w:t>
      </w:r>
      <w:r w:rsidRPr="001E3218">
        <w:rPr>
          <w:lang w:val="en-US"/>
        </w:rPr>
        <w:t xml:space="preserve">The measurement parameters (e.g., periodicity, observation period) of the </w:t>
      </w:r>
      <w:r>
        <w:rPr>
          <w:lang w:val="en-US"/>
        </w:rPr>
        <w:t>AUR</w:t>
      </w:r>
      <w:r w:rsidRPr="001E3218">
        <w:rPr>
          <w:lang w:val="en-US"/>
        </w:rPr>
        <w:t xml:space="preserve"> metrics have been defined during the configuration step</w:t>
      </w:r>
      <w:r>
        <w:rPr>
          <w:lang w:val="en-US"/>
        </w:rPr>
        <w:t>.</w:t>
      </w:r>
    </w:p>
    <w:p w14:paraId="6CC1954D" w14:textId="77777777" w:rsidR="005F6923" w:rsidRDefault="005F6923" w:rsidP="005F6923">
      <w:pPr>
        <w:rPr>
          <w:lang w:val="en-US"/>
        </w:rPr>
      </w:pPr>
      <w:r>
        <w:rPr>
          <w:lang w:val="en-US"/>
        </w:rPr>
        <w:t xml:space="preserve">Two counters are used to measure the </w:t>
      </w:r>
      <w:r w:rsidRPr="008E1BD6">
        <w:rPr>
          <w:lang w:val="en-US"/>
        </w:rPr>
        <w:t>Anchor Untracked Ratio</w:t>
      </w:r>
      <w:r>
        <w:rPr>
          <w:lang w:val="en-US"/>
        </w:rPr>
        <w:t>:</w:t>
      </w:r>
    </w:p>
    <w:p w14:paraId="5989A554" w14:textId="1DB921FD" w:rsidR="005F6923" w:rsidRPr="000B5AF4" w:rsidRDefault="005F6923" w:rsidP="005F6923">
      <w:pPr>
        <w:pStyle w:val="B1"/>
      </w:pPr>
      <w:r w:rsidRPr="00EF1BD6">
        <w:t>-</w:t>
      </w:r>
      <w:r w:rsidRPr="00EF1BD6">
        <w:tab/>
      </w:r>
      <w:r w:rsidRPr="000B5AF4">
        <w:t xml:space="preserve">Nf: </w:t>
      </w:r>
      <w:r>
        <w:t>length in</w:t>
      </w:r>
      <w:r w:rsidRPr="00610B51">
        <w:t xml:space="preserve"> number of frames </w:t>
      </w:r>
      <w:r>
        <w:t>of</w:t>
      </w:r>
      <w:r w:rsidRPr="00610B51">
        <w:t xml:space="preserve"> the observation period in which no detection process is launched</w:t>
      </w:r>
      <w:r w:rsidRPr="000B5AF4">
        <w:t>.</w:t>
      </w:r>
      <w:r w:rsidRPr="00610B51">
        <w:t xml:space="preserve"> </w:t>
      </w:r>
    </w:p>
    <w:p w14:paraId="1098792F" w14:textId="306DE907" w:rsidR="005F6923" w:rsidRPr="000B5AF4" w:rsidRDefault="005F6923" w:rsidP="005F6923">
      <w:pPr>
        <w:pStyle w:val="B1"/>
      </w:pPr>
      <w:r w:rsidRPr="00EF1BD6">
        <w:t>-</w:t>
      </w:r>
      <w:r w:rsidRPr="00EF1BD6">
        <w:tab/>
      </w:r>
      <w:r w:rsidRPr="000B5AF4">
        <w:t>Nu: Number of untracked</w:t>
      </w:r>
      <w:r>
        <w:t xml:space="preserve"> in the observation period</w:t>
      </w:r>
      <w:r w:rsidRPr="000B5AF4">
        <w:t xml:space="preserve">. This counter </w:t>
      </w:r>
      <w:r>
        <w:t xml:space="preserve">is </w:t>
      </w:r>
      <w:r w:rsidRPr="000B5AF4">
        <w:t>increment</w:t>
      </w:r>
      <w:r>
        <w:t>ed for each rendered</w:t>
      </w:r>
      <w:r w:rsidRPr="00B35756">
        <w:t xml:space="preserve"> frame where the trackable associated with the </w:t>
      </w:r>
      <w:r>
        <w:t>spatial</w:t>
      </w:r>
      <w:r w:rsidRPr="002A6234">
        <w:t xml:space="preserve"> </w:t>
      </w:r>
      <w:r w:rsidRPr="00B35756">
        <w:t>anchor is not tracked</w:t>
      </w:r>
      <w:r w:rsidRPr="000B5AF4">
        <w:t>.</w:t>
      </w:r>
    </w:p>
    <w:p w14:paraId="42B5B58E" w14:textId="77777777" w:rsidR="005F6923" w:rsidRPr="00B75BD3" w:rsidRDefault="005F6923" w:rsidP="005F6923">
      <w:pPr>
        <w:rPr>
          <w:lang w:val="en-US"/>
        </w:rPr>
      </w:pPr>
      <w:r>
        <w:rPr>
          <w:lang w:val="en-US"/>
        </w:rPr>
        <w:t>T</w:t>
      </w:r>
      <w:r w:rsidRPr="000A6E8C">
        <w:rPr>
          <w:lang w:val="en-US"/>
        </w:rPr>
        <w:t>he Khronos OpenXR API</w:t>
      </w:r>
      <w:r>
        <w:rPr>
          <w:lang w:val="en-US"/>
        </w:rPr>
        <w:t xml:space="preserve"> [22] may</w:t>
      </w:r>
      <w:r w:rsidRPr="00D54D37">
        <w:rPr>
          <w:lang w:val="en-US"/>
        </w:rPr>
        <w:t xml:space="preserve"> be used to know the tracked/untracked status of a trackable with the xrLocateSpace() function.</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w:t>
      </w:r>
      <w:r w:rsidRPr="00D54D37">
        <w:rPr>
          <w:lang w:val="en-US"/>
        </w:rPr>
        <w:t>to know the tracked/untracked status of a trackable</w:t>
      </w:r>
      <w:r>
        <w:t>:</w:t>
      </w:r>
    </w:p>
    <w:p w14:paraId="6FD78772" w14:textId="77777777" w:rsidR="005F6923" w:rsidRDefault="005F6923" w:rsidP="005F6923">
      <w:pPr>
        <w:pStyle w:val="B1"/>
      </w:pPr>
      <w:r w:rsidRPr="00EF1BD6">
        <w:t>-</w:t>
      </w:r>
      <w:r w:rsidRPr="00EF1BD6">
        <w:tab/>
      </w:r>
      <w:r w:rsidRPr="00BA346C">
        <w:t xml:space="preserve">The </w:t>
      </w:r>
      <w:r>
        <w:t>spatial</w:t>
      </w:r>
      <w:r w:rsidRPr="002A6234">
        <w:t xml:space="preserve"> </w:t>
      </w:r>
      <w:r w:rsidRPr="00BA346C">
        <w:t xml:space="preserve">anchor is said as untracked </w:t>
      </w:r>
      <w:r>
        <w:t xml:space="preserve">and Nu is incremented </w:t>
      </w:r>
      <w:r w:rsidRPr="00C63807">
        <w:t>when</w:t>
      </w:r>
      <w:r>
        <w:t xml:space="preserve"> the tracking of the position or orientation are lost but the XR runtime still provides valid inferred or last-known position and orientation: </w:t>
      </w:r>
      <w:r>
        <w:br/>
        <w:t>(</w:t>
      </w:r>
      <w:r w:rsidRPr="00C63807">
        <w:t xml:space="preserve">(XR_SPACE_LOCATION_POSITION_TRACKED_BIT Flag </w:t>
      </w:r>
      <w:r>
        <w:t xml:space="preserve">is </w:t>
      </w:r>
      <w:r w:rsidRPr="00C63807">
        <w:t>unset</w:t>
      </w:r>
      <w:r>
        <w:t xml:space="preserve">) OR </w:t>
      </w:r>
      <w:r w:rsidRPr="00C63807">
        <w:t>(XR_SPACE_LOCATION_</w:t>
      </w:r>
      <w:r>
        <w:t>ORIENTATION</w:t>
      </w:r>
      <w:r w:rsidRPr="00C63807">
        <w:t xml:space="preserve">_TRACKED_BIT Flag </w:t>
      </w:r>
      <w:r>
        <w:t xml:space="preserve">is </w:t>
      </w:r>
      <w:r w:rsidRPr="00C63807">
        <w:t>unset</w:t>
      </w:r>
      <w:r>
        <w:t>)) AND (</w:t>
      </w:r>
      <w:r w:rsidRPr="00C63807">
        <w:t>XR_SPACE_LOCATION_</w:t>
      </w:r>
      <w:r>
        <w:t>ORIENTATION</w:t>
      </w:r>
      <w:r w:rsidRPr="00C63807">
        <w:t xml:space="preserve">_VALID_BIT </w:t>
      </w:r>
      <w:r>
        <w:t>Flags is set) AND (</w:t>
      </w:r>
      <w:r w:rsidRPr="00C63807">
        <w:t xml:space="preserve">XR_SPACE_LOCATION_POSITION_VALID_BIT </w:t>
      </w:r>
      <w:r>
        <w:t>Flags is set)</w:t>
      </w:r>
    </w:p>
    <w:p w14:paraId="21C31CD0" w14:textId="77777777" w:rsidR="005F6923" w:rsidRDefault="005F6923" w:rsidP="005F6923">
      <w:pPr>
        <w:pStyle w:val="B1"/>
      </w:pPr>
      <w:r w:rsidRPr="00EF1BD6">
        <w:t>-</w:t>
      </w:r>
      <w:r w:rsidRPr="00EF1BD6">
        <w:tab/>
      </w:r>
      <w:r>
        <w:t xml:space="preserve">The measurement is aborted </w:t>
      </w:r>
      <w:r w:rsidRPr="00C63807">
        <w:t>when</w:t>
      </w:r>
      <w:r>
        <w:t xml:space="preserve"> the XR runtime stops to provide valid position or orientation: </w:t>
      </w:r>
      <w:r>
        <w:br/>
        <w:t>(</w:t>
      </w:r>
      <w:r w:rsidRPr="00C63807">
        <w:t>XR_SPACE_LOCATION_</w:t>
      </w:r>
      <w:r>
        <w:t>ORIENTATION</w:t>
      </w:r>
      <w:r w:rsidRPr="00C63807">
        <w:t xml:space="preserve">_VALID_BIT </w:t>
      </w:r>
      <w:r>
        <w:t>Flags toggles from set to unset) OR (</w:t>
      </w:r>
      <w:r w:rsidRPr="00C63807">
        <w:t xml:space="preserve">XR_SPACE_LOCATION_POSITION_VALID_BIT </w:t>
      </w:r>
      <w:r>
        <w:t>Flags toggles from set to unset)</w:t>
      </w:r>
    </w:p>
    <w:p w14:paraId="57CE067F" w14:textId="403993FE" w:rsidR="005F6923" w:rsidRPr="00C63807" w:rsidRDefault="005F6923" w:rsidP="003E12D0">
      <w:pPr>
        <w:pStyle w:val="B1"/>
      </w:pPr>
      <w:r w:rsidRPr="00EF1BD6">
        <w:t>-</w:t>
      </w:r>
      <w:r w:rsidRPr="00EF1BD6">
        <w:tab/>
      </w:r>
      <w:r>
        <w:t xml:space="preserve">New observation period is launched </w:t>
      </w:r>
      <w:r w:rsidRPr="00C63807">
        <w:t>when</w:t>
      </w:r>
      <w:r>
        <w:t xml:space="preserve"> the XR runtime starts to provide valid position and orientation: </w:t>
      </w:r>
      <w:r>
        <w:br/>
        <w:t>(</w:t>
      </w:r>
      <w:r w:rsidRPr="00C63807">
        <w:t>XR_SPACE_LOCATION_</w:t>
      </w:r>
      <w:r>
        <w:t>ORIENTATION</w:t>
      </w:r>
      <w:r w:rsidRPr="00C63807">
        <w:t xml:space="preserve">_VALID_BIT </w:t>
      </w:r>
      <w:r>
        <w:t>Flags toggles from unset to set) AND (</w:t>
      </w:r>
      <w:r w:rsidRPr="00C63807">
        <w:t xml:space="preserve">XR_SPACE_LOCATION_POSITION_VALID_BIT </w:t>
      </w:r>
      <w:r>
        <w:t>Flags toggles from unset to set)</w:t>
      </w:r>
    </w:p>
    <w:p w14:paraId="3A740C6B" w14:textId="77777777" w:rsidR="005F6923" w:rsidRDefault="005F6923" w:rsidP="005F6923">
      <w:pPr>
        <w:rPr>
          <w:lang w:val="en-US"/>
        </w:rPr>
      </w:pPr>
      <w:r w:rsidRPr="000A6E8C">
        <w:rPr>
          <w:lang w:val="en-US"/>
        </w:rPr>
        <w:lastRenderedPageBreak/>
        <w:t>Then the A</w:t>
      </w:r>
      <w:r>
        <w:rPr>
          <w:lang w:val="en-US"/>
        </w:rPr>
        <w:t>UR</w:t>
      </w:r>
      <w:r w:rsidRPr="000A6E8C">
        <w:rPr>
          <w:lang w:val="en-US"/>
        </w:rPr>
        <w:t xml:space="preserve"> for that </w:t>
      </w:r>
      <w:r>
        <w:rPr>
          <w:lang w:val="en-US"/>
        </w:rPr>
        <w:t>spatial</w:t>
      </w:r>
      <w:r w:rsidRPr="002A6234">
        <w:rPr>
          <w:lang w:val="en-US"/>
        </w:rPr>
        <w:t xml:space="preserve"> </w:t>
      </w:r>
      <w:r w:rsidRPr="000A6E8C">
        <w:rPr>
          <w:lang w:val="en-US"/>
        </w:rPr>
        <w:t xml:space="preserve">anchor = </w:t>
      </w:r>
      <w:r w:rsidRPr="000B5AF4">
        <w:rPr>
          <w:lang w:val="en-US"/>
        </w:rPr>
        <w:t>Nu</w:t>
      </w:r>
      <w:r w:rsidRPr="000A6E8C" w:rsidDel="00B75BD3">
        <w:rPr>
          <w:lang w:val="en-US"/>
        </w:rPr>
        <w:t xml:space="preserve"> </w:t>
      </w:r>
      <w:r>
        <w:rPr>
          <w:lang w:val="en-US"/>
        </w:rPr>
        <w:t>/ Nf</w:t>
      </w:r>
    </w:p>
    <w:p w14:paraId="014B9B7B" w14:textId="77777777" w:rsidR="00CF02D3" w:rsidRPr="003E12D0" w:rsidRDefault="00CF02D3" w:rsidP="00CF02D3"/>
    <w:p w14:paraId="4FDC1D0E" w14:textId="53064DEE" w:rsidR="00CD4924" w:rsidRDefault="007E76BF" w:rsidP="00415CCF">
      <w:pPr>
        <w:pStyle w:val="1"/>
      </w:pPr>
      <w:bookmarkStart w:id="123" w:name="_Toc119408434"/>
      <w:bookmarkStart w:id="124" w:name="_Toc128059562"/>
      <w:bookmarkStart w:id="125" w:name="_Toc143839024"/>
      <w:r>
        <w:t>7</w:t>
      </w:r>
      <w:r w:rsidR="00843E09" w:rsidRPr="004D3578">
        <w:tab/>
      </w:r>
      <w:r w:rsidR="008821C2" w:rsidRPr="008821C2">
        <w:t>Other QoE metrics and collaborations with other 3GPP groups</w:t>
      </w:r>
      <w:bookmarkEnd w:id="123"/>
      <w:bookmarkEnd w:id="124"/>
      <w:bookmarkEnd w:id="125"/>
    </w:p>
    <w:p w14:paraId="0FD1F47B" w14:textId="20236F11" w:rsidR="008A3A64" w:rsidRPr="004D3578" w:rsidRDefault="008A3A64" w:rsidP="008A3A64">
      <w:pPr>
        <w:pStyle w:val="21"/>
      </w:pPr>
      <w:bookmarkStart w:id="126" w:name="_Toc143839025"/>
      <w:r>
        <w:t>7</w:t>
      </w:r>
      <w:r w:rsidRPr="004D3578">
        <w:t>.</w:t>
      </w:r>
      <w:r>
        <w:t>1</w:t>
      </w:r>
      <w:r w:rsidRPr="004D3578">
        <w:tab/>
      </w:r>
      <w:r>
        <w:rPr>
          <w:rFonts w:hint="eastAsia"/>
          <w:lang w:eastAsia="zh-CN"/>
        </w:rPr>
        <w:t>G</w:t>
      </w:r>
      <w:r>
        <w:rPr>
          <w:lang w:eastAsia="zh-CN"/>
        </w:rPr>
        <w:t>eneral</w:t>
      </w:r>
      <w:r w:rsidRPr="008A3A64">
        <w:t xml:space="preserve"> </w:t>
      </w:r>
      <w:r w:rsidRPr="008A3A64">
        <w:rPr>
          <w:lang w:eastAsia="zh-CN"/>
        </w:rPr>
        <w:t>NWDAF based metrics configuration and collection</w:t>
      </w:r>
      <w:bookmarkEnd w:id="126"/>
    </w:p>
    <w:p w14:paraId="1BC46840" w14:textId="77777777" w:rsidR="00496569" w:rsidRDefault="00496569" w:rsidP="00496569">
      <w:pPr>
        <w:rPr>
          <w:lang w:eastAsia="zh-CN"/>
        </w:rPr>
      </w:pPr>
      <w:r>
        <w:rPr>
          <w:lang w:eastAsia="zh-CN"/>
        </w:rPr>
        <w:t>The Network Data Analytics Function (NWDAF) is a core network function</w:t>
      </w:r>
      <w:r w:rsidRPr="0064039A">
        <w:t xml:space="preserve"> </w:t>
      </w:r>
      <w:r>
        <w:rPr>
          <w:lang w:eastAsia="zh-CN"/>
        </w:rPr>
        <w:t>performing</w:t>
      </w:r>
    </w:p>
    <w:p w14:paraId="58E012E0" w14:textId="77777777" w:rsidR="00496569" w:rsidRDefault="00496569" w:rsidP="00496569">
      <w:pPr>
        <w:pStyle w:val="B1"/>
        <w:rPr>
          <w:lang w:eastAsia="zh-CN"/>
        </w:rPr>
      </w:pPr>
      <w:r>
        <w:rPr>
          <w:lang w:eastAsia="zh-CN"/>
        </w:rPr>
        <w:t>-</w:t>
      </w:r>
      <w:r>
        <w:rPr>
          <w:lang w:eastAsia="zh-CN"/>
        </w:rPr>
        <w:tab/>
        <w:t>Inference, derives analytics information (i.e. derives statistics and/or predictions based on Analytics Consumer request) and analytics results exposure.</w:t>
      </w:r>
    </w:p>
    <w:p w14:paraId="2740FAFC" w14:textId="77777777" w:rsidR="00496569" w:rsidRDefault="00496569" w:rsidP="00496569">
      <w:pPr>
        <w:pStyle w:val="B1"/>
        <w:rPr>
          <w:lang w:eastAsia="zh-CN"/>
        </w:rPr>
      </w:pPr>
      <w:r>
        <w:rPr>
          <w:lang w:eastAsia="zh-CN"/>
        </w:rPr>
        <w:t>-</w:t>
      </w:r>
      <w:r>
        <w:rPr>
          <w:lang w:eastAsia="zh-CN"/>
        </w:rPr>
        <w:tab/>
        <w:t>Training Machine Learning (ML) models and new training services (e.g. providing trained ML model) exposure.</w:t>
      </w:r>
    </w:p>
    <w:p w14:paraId="02E966B3" w14:textId="67344223" w:rsidR="00496569" w:rsidRDefault="00496569" w:rsidP="00496569">
      <w:pPr>
        <w:rPr>
          <w:lang w:eastAsia="zh-CN"/>
        </w:rPr>
      </w:pPr>
      <w:r>
        <w:rPr>
          <w:lang w:eastAsia="zh-CN"/>
        </w:rPr>
        <w:t>The analytics information is either statistical information of the past events, or predictive information. The NWDAF can collect the service experience, e.g. subscribing to the DC-AF for the QoE metrics. Based on the collected QoE metrics, the NWDAF may provide the estimation of the service experience for a specific application, a specific network slice or a specific UE as defined in clause 6.4 of TS 23.288</w:t>
      </w:r>
      <w:r w:rsidR="00783558">
        <w:rPr>
          <w:lang w:eastAsia="zh-CN"/>
        </w:rPr>
        <w:t xml:space="preserve"> </w:t>
      </w:r>
      <w:r>
        <w:rPr>
          <w:lang w:eastAsia="zh-CN"/>
        </w:rPr>
        <w:t>[</w:t>
      </w:r>
      <w:r w:rsidR="00783558">
        <w:rPr>
          <w:lang w:eastAsia="zh-CN"/>
        </w:rPr>
        <w:t>25</w:t>
      </w:r>
      <w:r>
        <w:rPr>
          <w:lang w:eastAsia="zh-CN"/>
        </w:rPr>
        <w:t xml:space="preserve">]. The AR/MR QoE metrics in present document also can be used by NWDAF based metrics configuration and collection.  </w:t>
      </w:r>
    </w:p>
    <w:p w14:paraId="4AB4AB5B" w14:textId="77777777" w:rsidR="00632C55" w:rsidRDefault="00632C55" w:rsidP="003E12D0">
      <w:pPr>
        <w:pStyle w:val="TH"/>
      </w:pPr>
      <w:r>
        <w:object w:dxaOrig="10335" w:dyaOrig="7320" w14:anchorId="0B800E63">
          <v:shape id="_x0000_i1031" type="#_x0000_t75" style="width:370.2pt;height:261.6pt" o:ole="">
            <v:imagedata r:id="rId32" o:title=""/>
          </v:shape>
          <o:OLEObject Type="Embed" ProgID="Mscgen.Chart" ShapeID="_x0000_i1031" DrawAspect="Content" ObjectID="_1754452189" r:id="rId33"/>
        </w:object>
      </w:r>
    </w:p>
    <w:p w14:paraId="101E8F2A" w14:textId="3460963A" w:rsidR="00632C55" w:rsidRPr="00BF5622" w:rsidRDefault="0063093A" w:rsidP="003E12D0">
      <w:pPr>
        <w:pStyle w:val="TF"/>
      </w:pPr>
      <w:r w:rsidRPr="00A85554">
        <w:t xml:space="preserve">Figure </w:t>
      </w:r>
      <w:r>
        <w:t>7</w:t>
      </w:r>
      <w:r w:rsidRPr="00A85554">
        <w:t>.</w:t>
      </w:r>
      <w:r>
        <w:t>1</w:t>
      </w:r>
      <w:r w:rsidRPr="00A85554">
        <w:t xml:space="preserve">-1: </w:t>
      </w:r>
      <w:r w:rsidR="00632C55">
        <w:t>Example signalling diagram for NR</w:t>
      </w:r>
    </w:p>
    <w:p w14:paraId="7F66EE35" w14:textId="77A715E1" w:rsidR="00632C55" w:rsidRPr="00005993" w:rsidRDefault="00632C55" w:rsidP="00632C55">
      <w:pPr>
        <w:rPr>
          <w:lang w:eastAsia="zh-CN"/>
        </w:rPr>
      </w:pPr>
      <w:r>
        <w:rPr>
          <w:lang w:eastAsia="zh-CN"/>
        </w:rPr>
        <w:t>The service types supported by the QMC functionality include the DASH, VR and the MTSI [</w:t>
      </w:r>
      <w:r w:rsidR="00783558">
        <w:rPr>
          <w:highlight w:val="yellow"/>
          <w:lang w:eastAsia="zh-CN"/>
        </w:rPr>
        <w:t>29</w:t>
      </w:r>
      <w:commentRangeStart w:id="127"/>
      <w:r w:rsidRPr="00303B49">
        <w:rPr>
          <w:highlight w:val="yellow"/>
          <w:lang w:eastAsia="zh-CN"/>
        </w:rPr>
        <w:t>]</w:t>
      </w:r>
      <w:commentRangeEnd w:id="127"/>
      <w:r>
        <w:rPr>
          <w:rStyle w:val="af0"/>
        </w:rPr>
        <w:commentReference w:id="127"/>
      </w:r>
      <w:r>
        <w:rPr>
          <w:lang w:eastAsia="zh-CN"/>
        </w:rPr>
        <w:t xml:space="preserve">. According to the AR/MR QoE metrics definition, the QMC functionality may need to support the collection and reporting of AR/MR </w:t>
      </w:r>
      <w:r>
        <w:rPr>
          <w:rFonts w:hint="eastAsia"/>
          <w:lang w:eastAsia="zh-CN"/>
        </w:rPr>
        <w:t>QoE</w:t>
      </w:r>
      <w:r>
        <w:rPr>
          <w:lang w:eastAsia="zh-CN"/>
        </w:rPr>
        <w:t xml:space="preserve"> by existing mechanism. The AR/MR QoE metrics study in the present document will not impact the QMC functionality.</w:t>
      </w:r>
    </w:p>
    <w:p w14:paraId="14F91282" w14:textId="3E23EF11" w:rsidR="00496569" w:rsidRPr="004D3578" w:rsidRDefault="00496569" w:rsidP="00496569">
      <w:pPr>
        <w:pStyle w:val="21"/>
      </w:pPr>
      <w:bookmarkStart w:id="128" w:name="_Toc143839026"/>
      <w:r>
        <w:t>7</w:t>
      </w:r>
      <w:r w:rsidRPr="004D3578">
        <w:t>.</w:t>
      </w:r>
      <w:r>
        <w:t>2</w:t>
      </w:r>
      <w:r w:rsidRPr="004D3578">
        <w:tab/>
      </w:r>
      <w:r w:rsidRPr="00496569">
        <w:rPr>
          <w:lang w:eastAsia="zh-CN"/>
        </w:rPr>
        <w:t>RRC based metrics configuration and collection</w:t>
      </w:r>
      <w:bookmarkEnd w:id="128"/>
    </w:p>
    <w:p w14:paraId="3247B22F" w14:textId="2C1DCF06" w:rsidR="00496569" w:rsidRDefault="00496569" w:rsidP="00496569">
      <w:pPr>
        <w:rPr>
          <w:lang w:eastAsia="zh-CN"/>
        </w:rPr>
      </w:pPr>
      <w:r w:rsidRPr="00496569">
        <w:rPr>
          <w:lang w:eastAsia="zh-CN"/>
        </w:rPr>
        <w:t>The RRC based QoE metrics configuration and reporting is also named as the QoE Measurement Collection (QMC) functionality. In this case, the OAM provides the QoE configuration to the RAN and then the RAN sends the QoE configuration to the UE via specific RRC messages for UMTS [</w:t>
      </w:r>
      <w:r w:rsidR="00783558">
        <w:rPr>
          <w:lang w:eastAsia="zh-CN"/>
        </w:rPr>
        <w:t>26</w:t>
      </w:r>
      <w:r w:rsidRPr="00496569">
        <w:rPr>
          <w:lang w:eastAsia="zh-CN"/>
        </w:rPr>
        <w:t>], LTE</w:t>
      </w:r>
      <w:r w:rsidR="00783558">
        <w:rPr>
          <w:lang w:eastAsia="zh-CN"/>
        </w:rPr>
        <w:t xml:space="preserve"> </w:t>
      </w:r>
      <w:r w:rsidRPr="00496569">
        <w:rPr>
          <w:lang w:eastAsia="zh-CN"/>
        </w:rPr>
        <w:t>[</w:t>
      </w:r>
      <w:r w:rsidR="00783558">
        <w:rPr>
          <w:lang w:eastAsia="zh-CN"/>
        </w:rPr>
        <w:t>27</w:t>
      </w:r>
      <w:r w:rsidRPr="00496569">
        <w:rPr>
          <w:lang w:eastAsia="zh-CN"/>
        </w:rPr>
        <w:t>] and NR</w:t>
      </w:r>
      <w:r w:rsidR="00783558">
        <w:rPr>
          <w:lang w:eastAsia="zh-CN"/>
        </w:rPr>
        <w:t xml:space="preserve"> </w:t>
      </w:r>
      <w:r w:rsidRPr="00496569">
        <w:rPr>
          <w:lang w:eastAsia="zh-CN"/>
        </w:rPr>
        <w:t>[</w:t>
      </w:r>
      <w:r w:rsidR="00783558">
        <w:rPr>
          <w:lang w:eastAsia="zh-CN"/>
        </w:rPr>
        <w:t>28</w:t>
      </w:r>
      <w:r w:rsidRPr="00496569">
        <w:rPr>
          <w:lang w:eastAsia="zh-CN"/>
        </w:rPr>
        <w:t xml:space="preserve">] over the control plane. </w:t>
      </w:r>
      <w:r w:rsidRPr="00496569">
        <w:rPr>
          <w:lang w:eastAsia="zh-CN"/>
        </w:rPr>
        <w:lastRenderedPageBreak/>
        <w:t>Similarly, the UE collects and reports the QoE metrics via the specific RRC messages to RAN and RAN further sends the QoE reports to the OAM for service experience evaluation, as shown below.</w:t>
      </w:r>
    </w:p>
    <w:p w14:paraId="75C95D0E" w14:textId="615F07D9" w:rsidR="0063093A" w:rsidRPr="004D3578" w:rsidRDefault="0063093A" w:rsidP="0063093A">
      <w:pPr>
        <w:pStyle w:val="21"/>
      </w:pPr>
      <w:bookmarkStart w:id="129" w:name="_Toc143839027"/>
      <w:r>
        <w:t>7</w:t>
      </w:r>
      <w:r w:rsidRPr="004D3578">
        <w:t>.</w:t>
      </w:r>
      <w:r>
        <w:t>3</w:t>
      </w:r>
      <w:r w:rsidRPr="004D3578">
        <w:tab/>
      </w:r>
      <w:r>
        <w:rPr>
          <w:lang w:eastAsia="zh-CN"/>
        </w:rPr>
        <w:t>Summary</w:t>
      </w:r>
      <w:bookmarkEnd w:id="129"/>
    </w:p>
    <w:p w14:paraId="5AA15903" w14:textId="59876AB4" w:rsidR="0063093A" w:rsidRDefault="0007505A" w:rsidP="0063093A">
      <w:pPr>
        <w:rPr>
          <w:lang w:eastAsia="zh-CN"/>
        </w:rPr>
      </w:pPr>
      <w:r w:rsidRPr="0007505A">
        <w:rPr>
          <w:lang w:eastAsia="zh-CN"/>
        </w:rPr>
        <w:t>Based on the analysis above, both the NWDAF based and the RRC based QoE metrics configuration and collection are not in scope of this AR</w:t>
      </w:r>
      <w:r w:rsidR="005C1ED5">
        <w:rPr>
          <w:lang w:eastAsia="zh-CN"/>
        </w:rPr>
        <w:t>/</w:t>
      </w:r>
      <w:r w:rsidRPr="0007505A">
        <w:rPr>
          <w:lang w:eastAsia="zh-CN"/>
        </w:rPr>
        <w:t>MR QoE study.</w:t>
      </w:r>
    </w:p>
    <w:p w14:paraId="530FA761" w14:textId="6579EAB4" w:rsidR="008A3A64" w:rsidRPr="00026E6D" w:rsidRDefault="008A3A64" w:rsidP="00AB580A">
      <w:pPr>
        <w:pStyle w:val="EditorsNote"/>
      </w:pPr>
    </w:p>
    <w:p w14:paraId="50D20D59" w14:textId="112DE92A" w:rsidR="00026E6D" w:rsidRDefault="007E76BF" w:rsidP="00026E6D">
      <w:pPr>
        <w:pStyle w:val="1"/>
      </w:pPr>
      <w:bookmarkStart w:id="130" w:name="_Toc119408435"/>
      <w:bookmarkStart w:id="131" w:name="_Toc128059563"/>
      <w:bookmarkStart w:id="132" w:name="_Toc143839028"/>
      <w:r>
        <w:t>8</w:t>
      </w:r>
      <w:r w:rsidR="00026E6D" w:rsidRPr="004D3578">
        <w:tab/>
      </w:r>
      <w:r w:rsidR="00026E6D">
        <w:t>Conclusions</w:t>
      </w:r>
      <w:r w:rsidR="00015DB0">
        <w:t xml:space="preserve"> and Recommendations</w:t>
      </w:r>
      <w:bookmarkEnd w:id="130"/>
      <w:bookmarkEnd w:id="131"/>
      <w:bookmarkEnd w:id="132"/>
    </w:p>
    <w:p w14:paraId="05FE02AB" w14:textId="2D4D5BF7" w:rsidR="00B35B46" w:rsidRPr="009E275F" w:rsidRDefault="00015DB0" w:rsidP="00AB580A">
      <w:pPr>
        <w:pStyle w:val="EditorsNote"/>
      </w:pPr>
      <w:r>
        <w:t>Editor’s Note</w:t>
      </w:r>
      <w:r w:rsidR="00AB580A">
        <w:t xml:space="preserve">: </w:t>
      </w:r>
      <w:r w:rsidR="00B35B46" w:rsidRPr="009E275F">
        <w:t>Provide recommendation on normative work for new XR QoE metrics based on the findings in this study</w:t>
      </w:r>
    </w:p>
    <w:p w14:paraId="37796A3E" w14:textId="69C12FA4" w:rsidR="00080512" w:rsidRDefault="00080512" w:rsidP="00415CCF">
      <w:pPr>
        <w:pStyle w:val="8"/>
      </w:pPr>
      <w:bookmarkStart w:id="133" w:name="tsgNames"/>
      <w:bookmarkStart w:id="134" w:name="_Toc119408436"/>
      <w:bookmarkStart w:id="135" w:name="_Toc128059564"/>
      <w:bookmarkStart w:id="136" w:name="_Toc143839029"/>
      <w:bookmarkEnd w:id="133"/>
      <w:r w:rsidRPr="004D3578">
        <w:t>Annex &lt;A&gt; (</w:t>
      </w:r>
      <w:r w:rsidR="003D3DE1">
        <w:t>informative</w:t>
      </w:r>
      <w:r w:rsidRPr="004D3578">
        <w:t>):</w:t>
      </w:r>
      <w:r w:rsidRPr="004D3578">
        <w:br/>
        <w:t xml:space="preserve">&lt;Normative annex </w:t>
      </w:r>
      <w:r w:rsidR="006B30D0">
        <w:t>for a Technical Specification</w:t>
      </w:r>
      <w:r w:rsidRPr="004D3578">
        <w:t>&gt;</w:t>
      </w:r>
      <w:bookmarkEnd w:id="134"/>
      <w:bookmarkEnd w:id="135"/>
      <w:bookmarkEnd w:id="136"/>
    </w:p>
    <w:p w14:paraId="47EDA95C" w14:textId="77777777" w:rsidR="007429F6" w:rsidRDefault="007429F6" w:rsidP="007429F6">
      <w:pPr>
        <w:pStyle w:val="Guidance"/>
      </w:pPr>
      <w:r>
        <w:t>Start each annex on a new page.</w:t>
      </w:r>
    </w:p>
    <w:p w14:paraId="03870A4A" w14:textId="77777777" w:rsidR="006B30D0" w:rsidRDefault="006B30D0" w:rsidP="006B30D0">
      <w:pPr>
        <w:pStyle w:val="Guidance"/>
      </w:pPr>
      <w:r w:rsidRPr="004D3578">
        <w:t>Annexes are labelled A, B, C, etc. and designated either "normative" or "informative" depending on their content</w:t>
      </w:r>
      <w:r>
        <w:t>.</w:t>
      </w:r>
    </w:p>
    <w:p w14:paraId="6EA26084" w14:textId="77777777" w:rsidR="006B30D0" w:rsidRDefault="006B30D0" w:rsidP="007429F6">
      <w:pPr>
        <w:pStyle w:val="Guidance"/>
      </w:pPr>
      <w:r>
        <w:t>Normative annexes only to appear in Technical Specifications. Use style "Heading 8".</w:t>
      </w:r>
    </w:p>
    <w:p w14:paraId="06FAD520" w14:textId="2F3D41A8" w:rsidR="00054A22" w:rsidRPr="00235394" w:rsidRDefault="00080512" w:rsidP="00FD4BD2">
      <w:pPr>
        <w:pStyle w:val="8"/>
      </w:pPr>
      <w:r w:rsidRPr="004D3578">
        <w:br w:type="page"/>
      </w:r>
      <w:bookmarkStart w:id="137" w:name="_Toc119408437"/>
      <w:bookmarkStart w:id="138" w:name="_Toc128059565"/>
      <w:bookmarkStart w:id="139" w:name="_Toc143839030"/>
      <w:r w:rsidRPr="004D3578">
        <w:lastRenderedPageBreak/>
        <w:t>Annex &lt;X&gt; (informative):</w:t>
      </w:r>
      <w:r w:rsidRPr="004D3578">
        <w:br/>
        <w:t>Change history</w:t>
      </w:r>
      <w:bookmarkStart w:id="140" w:name="historyclause"/>
      <w:bookmarkEnd w:id="137"/>
      <w:bookmarkEnd w:id="138"/>
      <w:bookmarkEnd w:id="140"/>
      <w:bookmarkEnd w:id="1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447CF6">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447CF6">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447CF6">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425" w:type="dxa"/>
            <w:shd w:val="solid" w:color="FFFFFF" w:fill="auto"/>
          </w:tcPr>
          <w:p w14:paraId="4FF2C617" w14:textId="77777777" w:rsidR="00D11B70" w:rsidRPr="006B0D02" w:rsidRDefault="00D11B70" w:rsidP="00D11B70">
            <w:pPr>
              <w:pStyle w:val="TAL"/>
              <w:rPr>
                <w:sz w:val="16"/>
                <w:szCs w:val="16"/>
              </w:rPr>
            </w:pPr>
          </w:p>
        </w:tc>
        <w:tc>
          <w:tcPr>
            <w:tcW w:w="425"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447CF6">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425" w:type="dxa"/>
            <w:shd w:val="solid" w:color="FFFFFF" w:fill="auto"/>
          </w:tcPr>
          <w:p w14:paraId="248BD5A8" w14:textId="77777777" w:rsidR="00BC1F24" w:rsidRPr="006B0D02" w:rsidRDefault="00BC1F24" w:rsidP="00D11B70">
            <w:pPr>
              <w:pStyle w:val="TAL"/>
              <w:rPr>
                <w:sz w:val="16"/>
                <w:szCs w:val="16"/>
              </w:rPr>
            </w:pPr>
          </w:p>
        </w:tc>
        <w:tc>
          <w:tcPr>
            <w:tcW w:w="425"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QoE-related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447CF6">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425" w:type="dxa"/>
            <w:shd w:val="solid" w:color="FFFFFF" w:fill="auto"/>
          </w:tcPr>
          <w:p w14:paraId="656DB909" w14:textId="77777777" w:rsidR="005E413F" w:rsidRPr="006B0D02" w:rsidRDefault="005E413F" w:rsidP="00D11B70">
            <w:pPr>
              <w:pStyle w:val="TAL"/>
              <w:rPr>
                <w:sz w:val="16"/>
                <w:szCs w:val="16"/>
              </w:rPr>
            </w:pPr>
          </w:p>
        </w:tc>
        <w:tc>
          <w:tcPr>
            <w:tcW w:w="425"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QoE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447CF6">
        <w:tc>
          <w:tcPr>
            <w:tcW w:w="800" w:type="dxa"/>
            <w:shd w:val="solid" w:color="FFFFFF" w:fill="auto"/>
          </w:tcPr>
          <w:p w14:paraId="147E1C4F" w14:textId="4B402A87" w:rsidR="000C7AE6" w:rsidRDefault="000C7AE6" w:rsidP="00D11B70">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4510C323" w14:textId="1F5EBBD7" w:rsidR="000C7AE6" w:rsidRDefault="000C7AE6" w:rsidP="00D11B70">
            <w:pPr>
              <w:pStyle w:val="TAC"/>
              <w:rPr>
                <w:sz w:val="16"/>
                <w:szCs w:val="16"/>
                <w:lang w:eastAsia="zh-CN"/>
              </w:rPr>
            </w:pPr>
            <w:r>
              <w:rPr>
                <w:rFonts w:hint="eastAsia"/>
                <w:sz w:val="16"/>
                <w:szCs w:val="16"/>
                <w:lang w:eastAsia="zh-CN"/>
              </w:rPr>
              <w:t>SA4</w:t>
            </w:r>
            <w:r>
              <w:rPr>
                <w:sz w:val="16"/>
                <w:szCs w:val="16"/>
                <w:lang w:eastAsia="zh-CN"/>
              </w:rPr>
              <w:t>#123-e</w:t>
            </w:r>
          </w:p>
        </w:tc>
        <w:tc>
          <w:tcPr>
            <w:tcW w:w="1094" w:type="dxa"/>
            <w:shd w:val="solid" w:color="FFFFFF" w:fill="auto"/>
          </w:tcPr>
          <w:p w14:paraId="2F1AF7A6" w14:textId="7524164A" w:rsidR="000C7AE6" w:rsidRPr="005E413F" w:rsidRDefault="00D33977" w:rsidP="00D11B70">
            <w:pPr>
              <w:pStyle w:val="TAC"/>
              <w:rPr>
                <w:sz w:val="16"/>
                <w:szCs w:val="16"/>
                <w:lang w:eastAsia="zh-CN"/>
              </w:rPr>
            </w:pPr>
            <w:r>
              <w:rPr>
                <w:rFonts w:hint="eastAsia"/>
                <w:sz w:val="16"/>
                <w:szCs w:val="16"/>
                <w:lang w:eastAsia="zh-CN"/>
              </w:rPr>
              <w:t>S</w:t>
            </w:r>
            <w:r>
              <w:rPr>
                <w:sz w:val="16"/>
                <w:szCs w:val="16"/>
                <w:lang w:eastAsia="zh-CN"/>
              </w:rPr>
              <w:t>4-230699</w:t>
            </w:r>
          </w:p>
        </w:tc>
        <w:tc>
          <w:tcPr>
            <w:tcW w:w="425" w:type="dxa"/>
            <w:shd w:val="solid" w:color="FFFFFF" w:fill="auto"/>
          </w:tcPr>
          <w:p w14:paraId="389B5E4B" w14:textId="77777777" w:rsidR="000C7AE6" w:rsidRPr="006B0D02" w:rsidRDefault="000C7AE6" w:rsidP="00D11B70">
            <w:pPr>
              <w:pStyle w:val="TAL"/>
              <w:rPr>
                <w:sz w:val="16"/>
                <w:szCs w:val="16"/>
              </w:rPr>
            </w:pPr>
          </w:p>
        </w:tc>
        <w:tc>
          <w:tcPr>
            <w:tcW w:w="425" w:type="dxa"/>
            <w:shd w:val="solid" w:color="FFFFFF" w:fill="auto"/>
          </w:tcPr>
          <w:p w14:paraId="3B7D258F" w14:textId="77777777" w:rsidR="000C7AE6" w:rsidRPr="006B0D02" w:rsidRDefault="000C7AE6" w:rsidP="00D11B70">
            <w:pPr>
              <w:pStyle w:val="TAR"/>
              <w:rPr>
                <w:sz w:val="16"/>
                <w:szCs w:val="16"/>
              </w:rPr>
            </w:pPr>
          </w:p>
        </w:tc>
        <w:tc>
          <w:tcPr>
            <w:tcW w:w="425" w:type="dxa"/>
            <w:shd w:val="solid" w:color="FFFFFF" w:fill="auto"/>
          </w:tcPr>
          <w:p w14:paraId="4B16AF46" w14:textId="77777777" w:rsidR="000C7AE6" w:rsidRPr="006B0D02" w:rsidRDefault="000C7AE6" w:rsidP="00D11B70">
            <w:pPr>
              <w:pStyle w:val="TAC"/>
              <w:rPr>
                <w:sz w:val="16"/>
                <w:szCs w:val="16"/>
              </w:rPr>
            </w:pPr>
          </w:p>
        </w:tc>
        <w:tc>
          <w:tcPr>
            <w:tcW w:w="4962" w:type="dxa"/>
            <w:shd w:val="solid" w:color="FFFFFF" w:fill="auto"/>
          </w:tcPr>
          <w:p w14:paraId="404EDF7B" w14:textId="2CFC5866" w:rsidR="000C7AE6" w:rsidRDefault="00F96B7A" w:rsidP="00D33977">
            <w:pPr>
              <w:pStyle w:val="TAL"/>
              <w:rPr>
                <w:sz w:val="16"/>
                <w:szCs w:val="16"/>
                <w:lang w:eastAsia="zh-CN"/>
              </w:rPr>
            </w:pPr>
            <w:r>
              <w:rPr>
                <w:sz w:val="16"/>
                <w:szCs w:val="16"/>
                <w:lang w:eastAsia="zh-CN"/>
              </w:rPr>
              <w:t>Clarify</w:t>
            </w:r>
            <w:r w:rsidR="000C7AE6">
              <w:rPr>
                <w:sz w:val="16"/>
                <w:szCs w:val="16"/>
                <w:lang w:eastAsia="zh-CN"/>
              </w:rPr>
              <w:t xml:space="preserve"> the parameters that can be monitored by the observation point 1</w:t>
            </w:r>
            <w:r w:rsidR="008A095B">
              <w:rPr>
                <w:sz w:val="16"/>
                <w:szCs w:val="16"/>
                <w:lang w:eastAsia="zh-CN"/>
              </w:rPr>
              <w:t>.</w:t>
            </w:r>
            <w:r w:rsidR="00D33977">
              <w:rPr>
                <w:sz w:val="16"/>
                <w:szCs w:val="16"/>
                <w:lang w:eastAsia="zh-CN"/>
              </w:rPr>
              <w:t xml:space="preserve"> Identify some QoE metrics. </w:t>
            </w:r>
            <w:r w:rsidR="008A095B">
              <w:rPr>
                <w:sz w:val="16"/>
                <w:szCs w:val="16"/>
                <w:lang w:eastAsia="zh-CN"/>
              </w:rPr>
              <w:t>R</w:t>
            </w:r>
            <w:r>
              <w:rPr>
                <w:sz w:val="16"/>
                <w:szCs w:val="16"/>
                <w:lang w:eastAsia="zh-CN"/>
              </w:rPr>
              <w:t xml:space="preserve">eplace the figures with the original figure or figures in visio format. </w:t>
            </w:r>
            <w:r w:rsidR="008A095B">
              <w:rPr>
                <w:sz w:val="16"/>
                <w:szCs w:val="16"/>
                <w:lang w:eastAsia="zh-CN"/>
              </w:rPr>
              <w:t>C</w:t>
            </w:r>
            <w:r w:rsidR="008A095B" w:rsidRPr="008A095B">
              <w:rPr>
                <w:sz w:val="16"/>
                <w:szCs w:val="16"/>
                <w:lang w:eastAsia="zh-CN"/>
              </w:rPr>
              <w:t>hange the equations to mathtype format</w:t>
            </w:r>
            <w:r w:rsidR="008A095B">
              <w:rPr>
                <w:sz w:val="16"/>
                <w:szCs w:val="16"/>
                <w:lang w:eastAsia="zh-CN"/>
              </w:rPr>
              <w:t>.</w:t>
            </w:r>
          </w:p>
        </w:tc>
        <w:tc>
          <w:tcPr>
            <w:tcW w:w="708" w:type="dxa"/>
            <w:shd w:val="solid" w:color="FFFFFF" w:fill="auto"/>
          </w:tcPr>
          <w:p w14:paraId="2CE03D5D" w14:textId="4CE63D2D" w:rsidR="000C7AE6" w:rsidRDefault="000C7AE6" w:rsidP="00D11B70">
            <w:pPr>
              <w:pStyle w:val="TAC"/>
              <w:rPr>
                <w:sz w:val="16"/>
                <w:szCs w:val="16"/>
                <w:lang w:eastAsia="zh-CN"/>
              </w:rPr>
            </w:pPr>
            <w:r>
              <w:rPr>
                <w:rFonts w:hint="eastAsia"/>
                <w:sz w:val="16"/>
                <w:szCs w:val="16"/>
                <w:lang w:eastAsia="zh-CN"/>
              </w:rPr>
              <w:t>0</w:t>
            </w:r>
            <w:r>
              <w:rPr>
                <w:sz w:val="16"/>
                <w:szCs w:val="16"/>
                <w:lang w:eastAsia="zh-CN"/>
              </w:rPr>
              <w:t>.4.0</w:t>
            </w:r>
          </w:p>
        </w:tc>
      </w:tr>
      <w:tr w:rsidR="00832252" w:rsidRPr="006B0D02" w14:paraId="125C0B23" w14:textId="77777777" w:rsidTr="00447CF6">
        <w:tc>
          <w:tcPr>
            <w:tcW w:w="800" w:type="dxa"/>
            <w:shd w:val="solid" w:color="FFFFFF" w:fill="auto"/>
          </w:tcPr>
          <w:p w14:paraId="361788A3" w14:textId="139F77A2" w:rsidR="00832252" w:rsidRDefault="00832252" w:rsidP="00832252">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3FE1974D" w14:textId="67BD40A4" w:rsidR="00832252" w:rsidRDefault="00832252" w:rsidP="00832252">
            <w:pPr>
              <w:pStyle w:val="TAC"/>
              <w:rPr>
                <w:sz w:val="16"/>
                <w:szCs w:val="16"/>
                <w:lang w:eastAsia="zh-CN"/>
              </w:rPr>
            </w:pPr>
            <w:r>
              <w:rPr>
                <w:rFonts w:hint="eastAsia"/>
                <w:sz w:val="16"/>
                <w:szCs w:val="16"/>
                <w:lang w:eastAsia="zh-CN"/>
              </w:rPr>
              <w:t>SA4</w:t>
            </w:r>
            <w:r>
              <w:rPr>
                <w:sz w:val="16"/>
                <w:szCs w:val="16"/>
                <w:lang w:eastAsia="zh-CN"/>
              </w:rPr>
              <w:t>#124</w:t>
            </w:r>
          </w:p>
        </w:tc>
        <w:tc>
          <w:tcPr>
            <w:tcW w:w="1094" w:type="dxa"/>
            <w:shd w:val="solid" w:color="FFFFFF" w:fill="auto"/>
          </w:tcPr>
          <w:p w14:paraId="4C7646C1" w14:textId="6265B5A8" w:rsidR="00832252" w:rsidRDefault="00832252" w:rsidP="00832252">
            <w:pPr>
              <w:pStyle w:val="TAC"/>
              <w:rPr>
                <w:sz w:val="16"/>
                <w:szCs w:val="16"/>
                <w:lang w:eastAsia="zh-CN"/>
              </w:rPr>
            </w:pPr>
            <w:r>
              <w:rPr>
                <w:rFonts w:hint="eastAsia"/>
                <w:sz w:val="16"/>
                <w:szCs w:val="16"/>
                <w:lang w:eastAsia="zh-CN"/>
              </w:rPr>
              <w:t>S</w:t>
            </w:r>
            <w:r>
              <w:rPr>
                <w:sz w:val="16"/>
                <w:szCs w:val="16"/>
                <w:lang w:eastAsia="zh-CN"/>
              </w:rPr>
              <w:t>4-230987</w:t>
            </w:r>
          </w:p>
        </w:tc>
        <w:tc>
          <w:tcPr>
            <w:tcW w:w="425" w:type="dxa"/>
            <w:shd w:val="solid" w:color="FFFFFF" w:fill="auto"/>
          </w:tcPr>
          <w:p w14:paraId="70853586" w14:textId="77777777" w:rsidR="00832252" w:rsidRPr="006B0D02" w:rsidRDefault="00832252" w:rsidP="00832252">
            <w:pPr>
              <w:pStyle w:val="TAL"/>
              <w:rPr>
                <w:sz w:val="16"/>
                <w:szCs w:val="16"/>
              </w:rPr>
            </w:pPr>
          </w:p>
        </w:tc>
        <w:tc>
          <w:tcPr>
            <w:tcW w:w="425" w:type="dxa"/>
            <w:shd w:val="solid" w:color="FFFFFF" w:fill="auto"/>
          </w:tcPr>
          <w:p w14:paraId="41634699" w14:textId="77777777" w:rsidR="00832252" w:rsidRPr="006B0D02" w:rsidRDefault="00832252" w:rsidP="00832252">
            <w:pPr>
              <w:pStyle w:val="TAR"/>
              <w:rPr>
                <w:sz w:val="16"/>
                <w:szCs w:val="16"/>
              </w:rPr>
            </w:pPr>
          </w:p>
        </w:tc>
        <w:tc>
          <w:tcPr>
            <w:tcW w:w="425" w:type="dxa"/>
            <w:shd w:val="solid" w:color="FFFFFF" w:fill="auto"/>
          </w:tcPr>
          <w:p w14:paraId="18982B3C" w14:textId="77777777" w:rsidR="00832252" w:rsidRPr="006B0D02" w:rsidRDefault="00832252" w:rsidP="00832252">
            <w:pPr>
              <w:pStyle w:val="TAC"/>
              <w:rPr>
                <w:sz w:val="16"/>
                <w:szCs w:val="16"/>
              </w:rPr>
            </w:pPr>
          </w:p>
        </w:tc>
        <w:tc>
          <w:tcPr>
            <w:tcW w:w="4962" w:type="dxa"/>
            <w:shd w:val="solid" w:color="FFFFFF" w:fill="auto"/>
          </w:tcPr>
          <w:p w14:paraId="7E9D0DB0" w14:textId="66326C1B" w:rsidR="00C75193" w:rsidRDefault="00C75193" w:rsidP="00832252">
            <w:pPr>
              <w:pStyle w:val="TAL"/>
              <w:rPr>
                <w:sz w:val="16"/>
                <w:szCs w:val="16"/>
                <w:lang w:eastAsia="zh-CN"/>
              </w:rPr>
            </w:pPr>
            <w:r>
              <w:rPr>
                <w:sz w:val="16"/>
                <w:szCs w:val="16"/>
                <w:lang w:eastAsia="zh-CN"/>
              </w:rPr>
              <w:t>Delete the reference</w:t>
            </w:r>
            <w:r w:rsidRPr="00C75193">
              <w:rPr>
                <w:sz w:val="16"/>
                <w:szCs w:val="16"/>
                <w:lang w:eastAsia="zh-CN"/>
              </w:rPr>
              <w:t xml:space="preserve"> to </w:t>
            </w:r>
            <w:r>
              <w:rPr>
                <w:sz w:val="16"/>
                <w:szCs w:val="16"/>
                <w:lang w:eastAsia="zh-CN"/>
              </w:rPr>
              <w:t xml:space="preserve">MeCar </w:t>
            </w:r>
            <w:r w:rsidRPr="00C75193">
              <w:rPr>
                <w:sz w:val="16"/>
                <w:szCs w:val="16"/>
                <w:lang w:eastAsia="zh-CN"/>
              </w:rPr>
              <w:t xml:space="preserve">PD and </w:t>
            </w:r>
            <w:r>
              <w:rPr>
                <w:sz w:val="16"/>
                <w:szCs w:val="16"/>
                <w:lang w:eastAsia="zh-CN"/>
              </w:rPr>
              <w:t>S4-230393;</w:t>
            </w:r>
          </w:p>
          <w:p w14:paraId="57B04370" w14:textId="2017F808" w:rsidR="00C75193" w:rsidRDefault="00832252" w:rsidP="00832252">
            <w:pPr>
              <w:pStyle w:val="TAL"/>
              <w:rPr>
                <w:sz w:val="16"/>
                <w:szCs w:val="16"/>
                <w:lang w:eastAsia="zh-CN"/>
              </w:rPr>
            </w:pPr>
            <w:r>
              <w:rPr>
                <w:sz w:val="16"/>
                <w:szCs w:val="16"/>
                <w:lang w:eastAsia="zh-CN"/>
              </w:rPr>
              <w:t>Add the pose prediction parameters that can be observed in OP1</w:t>
            </w:r>
            <w:r w:rsidR="00C75193">
              <w:rPr>
                <w:sz w:val="16"/>
                <w:szCs w:val="16"/>
                <w:lang w:eastAsia="zh-CN"/>
              </w:rPr>
              <w:t>;</w:t>
            </w:r>
          </w:p>
          <w:p w14:paraId="20BF537F" w14:textId="04C834DD" w:rsidR="00832252" w:rsidRDefault="00832252" w:rsidP="00832252">
            <w:pPr>
              <w:pStyle w:val="TAL"/>
              <w:rPr>
                <w:sz w:val="16"/>
                <w:szCs w:val="16"/>
                <w:lang w:eastAsia="zh-CN"/>
              </w:rPr>
            </w:pPr>
            <w:r>
              <w:rPr>
                <w:sz w:val="16"/>
                <w:szCs w:val="16"/>
                <w:lang w:eastAsia="zh-CN"/>
              </w:rPr>
              <w:t xml:space="preserve">Define the Pose error and time error QoE metric, </w:t>
            </w:r>
            <w:r w:rsidRPr="00832252">
              <w:rPr>
                <w:sz w:val="16"/>
                <w:szCs w:val="16"/>
                <w:lang w:eastAsia="zh-CN"/>
              </w:rPr>
              <w:t>Tracking position prediction error</w:t>
            </w:r>
            <w:r>
              <w:rPr>
                <w:sz w:val="16"/>
                <w:szCs w:val="16"/>
                <w:lang w:eastAsia="zh-CN"/>
              </w:rPr>
              <w:t>, device related QoE metric, and one-way delay RTT metric.</w:t>
            </w:r>
          </w:p>
        </w:tc>
        <w:tc>
          <w:tcPr>
            <w:tcW w:w="708" w:type="dxa"/>
            <w:shd w:val="solid" w:color="FFFFFF" w:fill="auto"/>
          </w:tcPr>
          <w:p w14:paraId="66F2F98A" w14:textId="0FA0AD13" w:rsidR="00832252" w:rsidRDefault="00832252" w:rsidP="00832252">
            <w:pPr>
              <w:pStyle w:val="TAC"/>
              <w:rPr>
                <w:sz w:val="16"/>
                <w:szCs w:val="16"/>
                <w:lang w:eastAsia="zh-CN"/>
              </w:rPr>
            </w:pPr>
            <w:r>
              <w:rPr>
                <w:rFonts w:hint="eastAsia"/>
                <w:sz w:val="16"/>
                <w:szCs w:val="16"/>
                <w:lang w:eastAsia="zh-CN"/>
              </w:rPr>
              <w:t>0</w:t>
            </w:r>
            <w:r>
              <w:rPr>
                <w:sz w:val="16"/>
                <w:szCs w:val="16"/>
                <w:lang w:eastAsia="zh-CN"/>
              </w:rPr>
              <w:t>.5.0</w:t>
            </w:r>
          </w:p>
        </w:tc>
      </w:tr>
      <w:tr w:rsidR="007E76BF" w:rsidRPr="006B0D02" w14:paraId="4B8453BA" w14:textId="77777777" w:rsidTr="00447CF6">
        <w:tc>
          <w:tcPr>
            <w:tcW w:w="800" w:type="dxa"/>
            <w:shd w:val="solid" w:color="FFFFFF" w:fill="auto"/>
          </w:tcPr>
          <w:p w14:paraId="33AAB633" w14:textId="36C9F9D2" w:rsidR="007E76BF" w:rsidRDefault="007E76BF" w:rsidP="007E76BF">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06</w:t>
            </w:r>
          </w:p>
        </w:tc>
        <w:tc>
          <w:tcPr>
            <w:tcW w:w="800" w:type="dxa"/>
            <w:shd w:val="solid" w:color="FFFFFF" w:fill="auto"/>
          </w:tcPr>
          <w:p w14:paraId="371C8B35" w14:textId="36CCB0F4" w:rsidR="007E76BF" w:rsidRDefault="007E76BF" w:rsidP="007E76BF">
            <w:pPr>
              <w:pStyle w:val="TAC"/>
              <w:rPr>
                <w:sz w:val="16"/>
                <w:szCs w:val="16"/>
                <w:lang w:eastAsia="zh-CN"/>
              </w:rPr>
            </w:pPr>
            <w:r>
              <w:rPr>
                <w:rFonts w:hint="eastAsia"/>
                <w:sz w:val="16"/>
                <w:szCs w:val="16"/>
                <w:lang w:eastAsia="zh-CN"/>
              </w:rPr>
              <w:t>SA4</w:t>
            </w:r>
            <w:r>
              <w:rPr>
                <w:sz w:val="16"/>
                <w:szCs w:val="16"/>
                <w:lang w:eastAsia="zh-CN"/>
              </w:rPr>
              <w:t>#125</w:t>
            </w:r>
          </w:p>
        </w:tc>
        <w:tc>
          <w:tcPr>
            <w:tcW w:w="1094" w:type="dxa"/>
            <w:shd w:val="solid" w:color="FFFFFF" w:fill="auto"/>
          </w:tcPr>
          <w:p w14:paraId="5D15516F" w14:textId="5B2EC4C5" w:rsidR="007E76BF" w:rsidRDefault="007E76BF" w:rsidP="007E76BF">
            <w:pPr>
              <w:pStyle w:val="TAC"/>
              <w:rPr>
                <w:sz w:val="16"/>
                <w:szCs w:val="16"/>
                <w:lang w:eastAsia="zh-CN"/>
              </w:rPr>
            </w:pPr>
            <w:r>
              <w:rPr>
                <w:rFonts w:hint="eastAsia"/>
                <w:sz w:val="16"/>
                <w:szCs w:val="16"/>
                <w:lang w:eastAsia="zh-CN"/>
              </w:rPr>
              <w:t>S</w:t>
            </w:r>
            <w:r>
              <w:rPr>
                <w:sz w:val="16"/>
                <w:szCs w:val="16"/>
                <w:lang w:eastAsia="zh-CN"/>
              </w:rPr>
              <w:t>4-231539</w:t>
            </w:r>
          </w:p>
        </w:tc>
        <w:tc>
          <w:tcPr>
            <w:tcW w:w="425" w:type="dxa"/>
            <w:shd w:val="solid" w:color="FFFFFF" w:fill="auto"/>
          </w:tcPr>
          <w:p w14:paraId="15E1FFB8" w14:textId="77777777" w:rsidR="007E76BF" w:rsidRPr="006B0D02" w:rsidRDefault="007E76BF" w:rsidP="007E76BF">
            <w:pPr>
              <w:pStyle w:val="TAL"/>
              <w:rPr>
                <w:sz w:val="16"/>
                <w:szCs w:val="16"/>
              </w:rPr>
            </w:pPr>
          </w:p>
        </w:tc>
        <w:tc>
          <w:tcPr>
            <w:tcW w:w="425" w:type="dxa"/>
            <w:shd w:val="solid" w:color="FFFFFF" w:fill="auto"/>
          </w:tcPr>
          <w:p w14:paraId="1A1BFB01" w14:textId="77777777" w:rsidR="007E76BF" w:rsidRPr="006B0D02" w:rsidRDefault="007E76BF" w:rsidP="007E76BF">
            <w:pPr>
              <w:pStyle w:val="TAR"/>
              <w:rPr>
                <w:sz w:val="16"/>
                <w:szCs w:val="16"/>
              </w:rPr>
            </w:pPr>
          </w:p>
        </w:tc>
        <w:tc>
          <w:tcPr>
            <w:tcW w:w="425" w:type="dxa"/>
            <w:shd w:val="solid" w:color="FFFFFF" w:fill="auto"/>
          </w:tcPr>
          <w:p w14:paraId="3E7921F1" w14:textId="77777777" w:rsidR="007E76BF" w:rsidRPr="006B0D02" w:rsidRDefault="007E76BF" w:rsidP="007E76BF">
            <w:pPr>
              <w:pStyle w:val="TAC"/>
              <w:rPr>
                <w:sz w:val="16"/>
                <w:szCs w:val="16"/>
              </w:rPr>
            </w:pPr>
          </w:p>
        </w:tc>
        <w:tc>
          <w:tcPr>
            <w:tcW w:w="4962" w:type="dxa"/>
            <w:shd w:val="solid" w:color="FFFFFF" w:fill="auto"/>
          </w:tcPr>
          <w:p w14:paraId="7900B106" w14:textId="50C77034" w:rsidR="007E76BF" w:rsidRDefault="00B53F81" w:rsidP="007E76BF">
            <w:pPr>
              <w:pStyle w:val="TAL"/>
              <w:rPr>
                <w:sz w:val="16"/>
                <w:szCs w:val="16"/>
                <w:lang w:eastAsia="zh-CN"/>
              </w:rPr>
            </w:pPr>
            <w:r>
              <w:rPr>
                <w:rFonts w:hint="eastAsia"/>
                <w:sz w:val="16"/>
                <w:szCs w:val="16"/>
                <w:lang w:eastAsia="zh-CN"/>
              </w:rPr>
              <w:t>Re</w:t>
            </w:r>
            <w:r>
              <w:rPr>
                <w:sz w:val="16"/>
                <w:szCs w:val="16"/>
                <w:lang w:eastAsia="zh-CN"/>
              </w:rPr>
              <w:t>move the Editor’s Note in clause 4.</w:t>
            </w:r>
          </w:p>
          <w:p w14:paraId="534B9C2A" w14:textId="4654F648" w:rsidR="00B53F81" w:rsidRDefault="00B53F81" w:rsidP="007E76BF">
            <w:pPr>
              <w:pStyle w:val="TAL"/>
              <w:rPr>
                <w:sz w:val="16"/>
                <w:szCs w:val="16"/>
                <w:lang w:eastAsia="zh-CN"/>
              </w:rPr>
            </w:pPr>
            <w:r>
              <w:rPr>
                <w:rFonts w:hint="eastAsia"/>
                <w:sz w:val="16"/>
                <w:szCs w:val="16"/>
                <w:lang w:eastAsia="zh-CN"/>
              </w:rPr>
              <w:t>R</w:t>
            </w:r>
            <w:r>
              <w:rPr>
                <w:sz w:val="16"/>
                <w:szCs w:val="16"/>
                <w:lang w:eastAsia="zh-CN"/>
              </w:rPr>
              <w:t>evise “</w:t>
            </w:r>
            <w:r w:rsidRPr="00B53F81">
              <w:rPr>
                <w:sz w:val="16"/>
                <w:szCs w:val="16"/>
                <w:lang w:eastAsia="zh-CN"/>
              </w:rPr>
              <w:t>Tracking pos</w:t>
            </w:r>
            <w:r>
              <w:rPr>
                <w:sz w:val="16"/>
                <w:szCs w:val="16"/>
                <w:lang w:eastAsia="zh-CN"/>
              </w:rPr>
              <w:t>ition</w:t>
            </w:r>
            <w:r w:rsidRPr="00B53F81">
              <w:rPr>
                <w:sz w:val="16"/>
                <w:szCs w:val="16"/>
                <w:lang w:eastAsia="zh-CN"/>
              </w:rPr>
              <w:t xml:space="preserve"> prediction parameters</w:t>
            </w:r>
            <w:r>
              <w:rPr>
                <w:sz w:val="16"/>
                <w:szCs w:val="16"/>
                <w:lang w:eastAsia="zh-CN"/>
              </w:rPr>
              <w:t>” to “</w:t>
            </w:r>
            <w:r w:rsidRPr="00361A6A">
              <w:rPr>
                <w:sz w:val="16"/>
                <w:szCs w:val="16"/>
                <w:lang w:eastAsia="zh-CN"/>
              </w:rPr>
              <w:t>Tracking pose prediction parameters</w:t>
            </w:r>
            <w:r>
              <w:rPr>
                <w:sz w:val="16"/>
                <w:szCs w:val="16"/>
                <w:lang w:eastAsia="zh-CN"/>
              </w:rPr>
              <w:t>”</w:t>
            </w:r>
            <w:r w:rsidR="00361A6A">
              <w:rPr>
                <w:sz w:val="16"/>
                <w:szCs w:val="16"/>
                <w:lang w:eastAsia="zh-CN"/>
              </w:rPr>
              <w:t>, and update “</w:t>
            </w:r>
            <w:r w:rsidR="00361A6A" w:rsidRPr="00361A6A">
              <w:rPr>
                <w:sz w:val="16"/>
                <w:szCs w:val="16"/>
                <w:lang w:eastAsia="zh-CN"/>
              </w:rPr>
              <w:t>Tracking position prediction error</w:t>
            </w:r>
            <w:r w:rsidR="00361A6A">
              <w:rPr>
                <w:sz w:val="16"/>
                <w:szCs w:val="16"/>
                <w:lang w:eastAsia="zh-CN"/>
              </w:rPr>
              <w:t>” metric  to “</w:t>
            </w:r>
            <w:r w:rsidR="00361A6A" w:rsidRPr="00361A6A">
              <w:rPr>
                <w:sz w:val="16"/>
                <w:szCs w:val="16"/>
                <w:lang w:eastAsia="zh-CN"/>
              </w:rPr>
              <w:t>Tracking pose prediction error</w:t>
            </w:r>
            <w:r w:rsidR="00361A6A">
              <w:rPr>
                <w:sz w:val="16"/>
                <w:szCs w:val="16"/>
                <w:lang w:eastAsia="zh-CN"/>
              </w:rPr>
              <w:t>”.</w:t>
            </w:r>
          </w:p>
          <w:p w14:paraId="15FA208D" w14:textId="2AAF8C86" w:rsidR="00B53F81" w:rsidRDefault="00B53F81" w:rsidP="007E76BF">
            <w:pPr>
              <w:pStyle w:val="TAL"/>
              <w:rPr>
                <w:sz w:val="16"/>
                <w:szCs w:val="16"/>
                <w:lang w:eastAsia="zh-CN"/>
              </w:rPr>
            </w:pPr>
            <w:r>
              <w:rPr>
                <w:sz w:val="16"/>
                <w:szCs w:val="16"/>
                <w:lang w:eastAsia="zh-CN"/>
              </w:rPr>
              <w:t xml:space="preserve">Add the </w:t>
            </w:r>
            <w:r w:rsidRPr="00B53F81">
              <w:rPr>
                <w:sz w:val="16"/>
                <w:szCs w:val="16"/>
                <w:lang w:eastAsia="zh-CN"/>
              </w:rPr>
              <w:t>Eye gaze pose prediction parameters</w:t>
            </w:r>
            <w:r>
              <w:rPr>
                <w:sz w:val="16"/>
                <w:szCs w:val="16"/>
                <w:lang w:eastAsia="zh-CN"/>
              </w:rPr>
              <w:t>” that may be observed via OP1.</w:t>
            </w:r>
          </w:p>
          <w:p w14:paraId="02F2DE40" w14:textId="47352AC9" w:rsidR="00B67095" w:rsidRDefault="00B67095" w:rsidP="00B67095">
            <w:pPr>
              <w:pStyle w:val="TAL"/>
              <w:rPr>
                <w:sz w:val="16"/>
                <w:szCs w:val="16"/>
                <w:lang w:eastAsia="zh-CN"/>
              </w:rPr>
            </w:pPr>
            <w:r>
              <w:rPr>
                <w:rFonts w:hint="eastAsia"/>
                <w:sz w:val="16"/>
                <w:szCs w:val="16"/>
                <w:lang w:eastAsia="zh-CN"/>
              </w:rPr>
              <w:t>Re</w:t>
            </w:r>
            <w:r>
              <w:rPr>
                <w:sz w:val="16"/>
                <w:szCs w:val="16"/>
                <w:lang w:eastAsia="zh-CN"/>
              </w:rPr>
              <w:t>move the Editor’s Note in clause 6.2.1.8</w:t>
            </w:r>
            <w:r w:rsidR="00361A6A">
              <w:rPr>
                <w:sz w:val="16"/>
                <w:szCs w:val="16"/>
                <w:lang w:eastAsia="zh-CN"/>
              </w:rPr>
              <w:t>.</w:t>
            </w:r>
          </w:p>
          <w:p w14:paraId="63CEB54A" w14:textId="1BC8F23E" w:rsidR="00B67095" w:rsidRDefault="00B67095" w:rsidP="00B67095">
            <w:pPr>
              <w:pStyle w:val="TAL"/>
              <w:rPr>
                <w:sz w:val="16"/>
                <w:szCs w:val="16"/>
                <w:lang w:eastAsia="zh-CN"/>
              </w:rPr>
            </w:pPr>
            <w:r>
              <w:rPr>
                <w:sz w:val="16"/>
                <w:szCs w:val="16"/>
                <w:lang w:eastAsia="zh-CN"/>
              </w:rPr>
              <w:t>Update the Editor’s Note in clause 6.2.2, 6.2.3 and 6.2.4 by indicating the</w:t>
            </w:r>
            <w:r w:rsidR="00361A6A">
              <w:rPr>
                <w:sz w:val="16"/>
                <w:szCs w:val="16"/>
                <w:lang w:eastAsia="zh-CN"/>
              </w:rPr>
              <w:t xml:space="preserve"> parameters tha may be monitored by OP2~OP4</w:t>
            </w:r>
            <w:r>
              <w:rPr>
                <w:sz w:val="16"/>
                <w:szCs w:val="16"/>
                <w:lang w:eastAsia="zh-CN"/>
              </w:rPr>
              <w:t xml:space="preserve"> depends on the progress of MeCar WI.</w:t>
            </w:r>
          </w:p>
          <w:p w14:paraId="798A2E0B" w14:textId="731BD4C0" w:rsidR="00B67095" w:rsidRDefault="00361A6A" w:rsidP="00B67095">
            <w:pPr>
              <w:pStyle w:val="TAL"/>
              <w:rPr>
                <w:sz w:val="16"/>
                <w:szCs w:val="16"/>
                <w:lang w:eastAsia="zh-CN"/>
              </w:rPr>
            </w:pPr>
            <w:r>
              <w:rPr>
                <w:rFonts w:hint="eastAsia"/>
                <w:sz w:val="16"/>
                <w:szCs w:val="16"/>
                <w:lang w:eastAsia="zh-CN"/>
              </w:rPr>
              <w:t>R</w:t>
            </w:r>
            <w:r>
              <w:rPr>
                <w:sz w:val="16"/>
                <w:szCs w:val="16"/>
                <w:lang w:eastAsia="zh-CN"/>
              </w:rPr>
              <w:t xml:space="preserve">emove the Editor’s note in clause 6.,3.2 by clarifying </w:t>
            </w:r>
            <w:r w:rsidRPr="00361A6A">
              <w:rPr>
                <w:sz w:val="16"/>
                <w:szCs w:val="16"/>
                <w:lang w:eastAsia="zh-CN"/>
              </w:rPr>
              <w:t>Render to photon time</w:t>
            </w:r>
            <w:r>
              <w:rPr>
                <w:sz w:val="16"/>
                <w:szCs w:val="16"/>
                <w:lang w:eastAsia="zh-CN"/>
              </w:rPr>
              <w:t>.</w:t>
            </w:r>
          </w:p>
          <w:p w14:paraId="70E89E10" w14:textId="3A74E9D0" w:rsidR="00361A6A" w:rsidRPr="00361A6A" w:rsidRDefault="006718B1" w:rsidP="00B67095">
            <w:pPr>
              <w:pStyle w:val="TAL"/>
              <w:rPr>
                <w:sz w:val="16"/>
                <w:szCs w:val="16"/>
                <w:lang w:eastAsia="zh-CN"/>
              </w:rPr>
            </w:pPr>
            <w:r>
              <w:rPr>
                <w:sz w:val="16"/>
                <w:szCs w:val="16"/>
                <w:lang w:eastAsia="zh-CN"/>
              </w:rPr>
              <w:t xml:space="preserve">Remove the Editor’s note in clause </w:t>
            </w:r>
            <w:r w:rsidR="00100DB0">
              <w:rPr>
                <w:sz w:val="16"/>
                <w:szCs w:val="16"/>
                <w:lang w:eastAsia="zh-CN"/>
              </w:rPr>
              <w:t xml:space="preserve">6.3.5 by </w:t>
            </w:r>
            <w:r w:rsidR="00100DB0">
              <w:rPr>
                <w:rFonts w:hint="eastAsia"/>
                <w:sz w:val="16"/>
                <w:szCs w:val="16"/>
                <w:lang w:eastAsia="zh-CN"/>
              </w:rPr>
              <w:t>defining</w:t>
            </w:r>
            <w:r>
              <w:rPr>
                <w:sz w:val="16"/>
                <w:szCs w:val="16"/>
                <w:lang w:eastAsia="zh-CN"/>
              </w:rPr>
              <w:t xml:space="preserve"> </w:t>
            </w:r>
            <w:r w:rsidR="00100DB0">
              <w:rPr>
                <w:sz w:val="16"/>
                <w:szCs w:val="16"/>
                <w:lang w:eastAsia="zh-CN"/>
              </w:rPr>
              <w:t xml:space="preserve">how to calculate </w:t>
            </w:r>
            <w:r>
              <w:rPr>
                <w:sz w:val="16"/>
                <w:szCs w:val="16"/>
                <w:lang w:eastAsia="zh-CN"/>
              </w:rPr>
              <w:t xml:space="preserve">the </w:t>
            </w:r>
            <w:r w:rsidRPr="006718B1">
              <w:rPr>
                <w:sz w:val="16"/>
                <w:szCs w:val="16"/>
                <w:lang w:eastAsia="zh-CN"/>
              </w:rPr>
              <w:t>Viewer Pose Prediction Error</w:t>
            </w:r>
            <w:r w:rsidR="00100DB0">
              <w:rPr>
                <w:sz w:val="16"/>
                <w:szCs w:val="16"/>
                <w:lang w:eastAsia="zh-CN"/>
              </w:rPr>
              <w:t xml:space="preserve"> </w:t>
            </w:r>
            <w:r w:rsidR="00100DB0">
              <w:rPr>
                <w:rFonts w:hint="eastAsia"/>
                <w:sz w:val="16"/>
                <w:szCs w:val="16"/>
                <w:lang w:eastAsia="zh-CN"/>
              </w:rPr>
              <w:t>metric.</w:t>
            </w:r>
          </w:p>
          <w:p w14:paraId="388FCC5C" w14:textId="77777777" w:rsidR="00B53F81" w:rsidRDefault="005C1ED5" w:rsidP="007E76BF">
            <w:pPr>
              <w:pStyle w:val="TAL"/>
              <w:rPr>
                <w:sz w:val="16"/>
                <w:szCs w:val="16"/>
                <w:lang w:eastAsia="zh-CN"/>
              </w:rPr>
            </w:pPr>
            <w:r>
              <w:rPr>
                <w:sz w:val="16"/>
                <w:szCs w:val="16"/>
                <w:lang w:eastAsia="zh-CN"/>
              </w:rPr>
              <w:t xml:space="preserve">Update the </w:t>
            </w:r>
            <w:r w:rsidRPr="005C1ED5">
              <w:rPr>
                <w:sz w:val="16"/>
                <w:szCs w:val="16"/>
                <w:lang w:eastAsia="zh-CN"/>
              </w:rPr>
              <w:t>Pose error and time error</w:t>
            </w:r>
            <w:r>
              <w:rPr>
                <w:sz w:val="16"/>
                <w:szCs w:val="16"/>
                <w:lang w:eastAsia="zh-CN"/>
              </w:rPr>
              <w:t xml:space="preserve"> measurement procedure.</w:t>
            </w:r>
          </w:p>
          <w:p w14:paraId="481E3F39" w14:textId="77777777" w:rsidR="005C1ED5" w:rsidRDefault="005C1ED5" w:rsidP="007E76BF">
            <w:pPr>
              <w:pStyle w:val="TAL"/>
              <w:rPr>
                <w:sz w:val="16"/>
                <w:szCs w:val="16"/>
                <w:lang w:eastAsia="zh-CN"/>
              </w:rPr>
            </w:pPr>
            <w:r>
              <w:rPr>
                <w:rFonts w:hint="eastAsia"/>
                <w:sz w:val="16"/>
                <w:szCs w:val="16"/>
                <w:lang w:eastAsia="zh-CN"/>
              </w:rPr>
              <w:t>A</w:t>
            </w:r>
            <w:r>
              <w:rPr>
                <w:sz w:val="16"/>
                <w:szCs w:val="16"/>
                <w:lang w:eastAsia="zh-CN"/>
              </w:rPr>
              <w:t xml:space="preserve">dd the </w:t>
            </w:r>
            <w:r w:rsidRPr="005C1ED5">
              <w:rPr>
                <w:sz w:val="16"/>
                <w:szCs w:val="16"/>
                <w:lang w:eastAsia="zh-CN"/>
              </w:rPr>
              <w:t>Spatial Anchors and Trackables</w:t>
            </w:r>
            <w:r>
              <w:rPr>
                <w:sz w:val="16"/>
                <w:szCs w:val="16"/>
                <w:lang w:eastAsia="zh-CN"/>
              </w:rPr>
              <w:t xml:space="preserve"> related QoE metrics, which include </w:t>
            </w:r>
            <w:r w:rsidRPr="005C1ED5">
              <w:rPr>
                <w:sz w:val="16"/>
                <w:szCs w:val="16"/>
                <w:lang w:eastAsia="zh-CN"/>
              </w:rPr>
              <w:t>Anchor Creation Delay (ACD)</w:t>
            </w:r>
            <w:r>
              <w:rPr>
                <w:sz w:val="16"/>
                <w:szCs w:val="16"/>
                <w:lang w:eastAsia="zh-CN"/>
              </w:rPr>
              <w:t xml:space="preserve"> metric, </w:t>
            </w:r>
            <w:r w:rsidRPr="005C1ED5">
              <w:rPr>
                <w:sz w:val="16"/>
                <w:szCs w:val="16"/>
                <w:lang w:eastAsia="zh-CN"/>
              </w:rPr>
              <w:t>Anchor Detection-to-Render-to-Photon (ADRP)</w:t>
            </w:r>
            <w:r>
              <w:rPr>
                <w:sz w:val="16"/>
                <w:szCs w:val="16"/>
                <w:lang w:eastAsia="zh-CN"/>
              </w:rPr>
              <w:t xml:space="preserve"> metric, and </w:t>
            </w:r>
            <w:r w:rsidRPr="005C1ED5">
              <w:rPr>
                <w:sz w:val="16"/>
                <w:szCs w:val="16"/>
                <w:lang w:eastAsia="zh-CN"/>
              </w:rPr>
              <w:t>Anchor Untracked Ratio (AUR)</w:t>
            </w:r>
            <w:r>
              <w:rPr>
                <w:sz w:val="16"/>
                <w:szCs w:val="16"/>
                <w:lang w:eastAsia="zh-CN"/>
              </w:rPr>
              <w:t xml:space="preserve"> metric.</w:t>
            </w:r>
          </w:p>
          <w:p w14:paraId="13682678" w14:textId="77777777" w:rsidR="005C1ED5" w:rsidRDefault="005C1ED5" w:rsidP="007E76BF">
            <w:pPr>
              <w:pStyle w:val="TAL"/>
              <w:rPr>
                <w:sz w:val="16"/>
                <w:szCs w:val="16"/>
                <w:lang w:eastAsia="zh-CN"/>
              </w:rPr>
            </w:pPr>
            <w:r>
              <w:rPr>
                <w:rFonts w:hint="eastAsia"/>
                <w:sz w:val="16"/>
                <w:szCs w:val="16"/>
                <w:lang w:eastAsia="zh-CN"/>
              </w:rPr>
              <w:t>R</w:t>
            </w:r>
            <w:r>
              <w:rPr>
                <w:sz w:val="16"/>
                <w:szCs w:val="16"/>
                <w:lang w:eastAsia="zh-CN"/>
              </w:rPr>
              <w:t xml:space="preserve">emove the </w:t>
            </w:r>
            <w:r>
              <w:rPr>
                <w:rFonts w:hint="eastAsia"/>
                <w:sz w:val="16"/>
                <w:szCs w:val="16"/>
                <w:lang w:eastAsia="zh-CN"/>
              </w:rPr>
              <w:t>subjective</w:t>
            </w:r>
            <w:r>
              <w:rPr>
                <w:sz w:val="16"/>
                <w:szCs w:val="16"/>
                <w:lang w:eastAsia="zh-CN"/>
              </w:rPr>
              <w:t xml:space="preserve"> </w:t>
            </w:r>
            <w:r>
              <w:rPr>
                <w:rFonts w:hint="eastAsia"/>
                <w:sz w:val="16"/>
                <w:szCs w:val="16"/>
                <w:lang w:eastAsia="zh-CN"/>
              </w:rPr>
              <w:t>assessment</w:t>
            </w:r>
            <w:r>
              <w:rPr>
                <w:sz w:val="16"/>
                <w:szCs w:val="16"/>
                <w:lang w:eastAsia="zh-CN"/>
              </w:rPr>
              <w:t xml:space="preserve"> </w:t>
            </w:r>
            <w:r>
              <w:rPr>
                <w:rFonts w:hint="eastAsia"/>
                <w:sz w:val="16"/>
                <w:szCs w:val="16"/>
                <w:lang w:eastAsia="zh-CN"/>
              </w:rPr>
              <w:t>clause</w:t>
            </w:r>
            <w:r>
              <w:rPr>
                <w:sz w:val="16"/>
                <w:szCs w:val="16"/>
                <w:lang w:eastAsia="zh-CN"/>
              </w:rPr>
              <w:t>.</w:t>
            </w:r>
          </w:p>
          <w:p w14:paraId="4817E674" w14:textId="413E3327" w:rsidR="005C1ED5" w:rsidRPr="00100DB0" w:rsidRDefault="005C1ED5" w:rsidP="007E76BF">
            <w:pPr>
              <w:pStyle w:val="TAL"/>
              <w:rPr>
                <w:sz w:val="16"/>
                <w:szCs w:val="16"/>
                <w:lang w:eastAsia="zh-CN"/>
              </w:rPr>
            </w:pPr>
            <w:r>
              <w:rPr>
                <w:sz w:val="16"/>
                <w:szCs w:val="16"/>
                <w:lang w:eastAsia="zh-CN"/>
              </w:rPr>
              <w:t xml:space="preserve">Add some clarification that </w:t>
            </w:r>
            <w:r w:rsidRPr="005C1ED5">
              <w:rPr>
                <w:sz w:val="16"/>
                <w:szCs w:val="16"/>
                <w:lang w:eastAsia="zh-CN"/>
              </w:rPr>
              <w:t>both the NWDAF based and the RRC based QoE metrics configuration and collection are not in scope of this AR/MR QoE study</w:t>
            </w:r>
            <w:r>
              <w:rPr>
                <w:sz w:val="16"/>
                <w:szCs w:val="16"/>
                <w:lang w:eastAsia="zh-CN"/>
              </w:rPr>
              <w:t>.</w:t>
            </w:r>
          </w:p>
        </w:tc>
        <w:tc>
          <w:tcPr>
            <w:tcW w:w="708" w:type="dxa"/>
            <w:shd w:val="solid" w:color="FFFFFF" w:fill="auto"/>
          </w:tcPr>
          <w:p w14:paraId="57F0CA0E" w14:textId="419E6A4D" w:rsidR="007E76BF" w:rsidRDefault="007E76BF" w:rsidP="007E76BF">
            <w:pPr>
              <w:pStyle w:val="TAC"/>
              <w:rPr>
                <w:sz w:val="16"/>
                <w:szCs w:val="16"/>
                <w:lang w:eastAsia="zh-CN"/>
              </w:rPr>
            </w:pPr>
            <w:r>
              <w:rPr>
                <w:rFonts w:hint="eastAsia"/>
                <w:sz w:val="16"/>
                <w:szCs w:val="16"/>
                <w:lang w:eastAsia="zh-CN"/>
              </w:rPr>
              <w:t>0</w:t>
            </w:r>
            <w:r>
              <w:rPr>
                <w:sz w:val="16"/>
                <w:szCs w:val="16"/>
                <w:lang w:eastAsia="zh-CN"/>
              </w:rPr>
              <w:t>.6.0</w:t>
            </w:r>
          </w:p>
        </w:tc>
      </w:tr>
    </w:tbl>
    <w:p w14:paraId="6AE5F0B0" w14:textId="77777777" w:rsidR="00080512" w:rsidRDefault="00080512"/>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7" w:author="Shane He (Nokia)" w:date="2023-08-22T18:43:00Z" w:initials="SH(">
    <w:p w14:paraId="2ACD710C" w14:textId="77777777" w:rsidR="00632C55" w:rsidRDefault="00632C55" w:rsidP="00632C55">
      <w:pPr>
        <w:pStyle w:val="af1"/>
      </w:pPr>
      <w:r>
        <w:rPr>
          <w:rStyle w:val="af0"/>
        </w:rPr>
        <w:annotationRef/>
      </w:r>
      <w:r>
        <w:t>Reference should be added?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ACD710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8F803A" w16cex:dateUtc="2023-08-22T16: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ACD710C" w16cid:durableId="288F803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7E353C" w14:textId="77777777" w:rsidR="00526802" w:rsidRDefault="00526802">
      <w:r>
        <w:separator/>
      </w:r>
    </w:p>
  </w:endnote>
  <w:endnote w:type="continuationSeparator" w:id="0">
    <w:p w14:paraId="76760887" w14:textId="77777777" w:rsidR="00526802" w:rsidRDefault="005268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75193" w:rsidRDefault="00C75193">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FD7339" w14:textId="77777777" w:rsidR="00526802" w:rsidRDefault="00526802">
      <w:r>
        <w:separator/>
      </w:r>
    </w:p>
  </w:footnote>
  <w:footnote w:type="continuationSeparator" w:id="0">
    <w:p w14:paraId="102E6057" w14:textId="77777777" w:rsidR="00526802" w:rsidRDefault="005268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C0DA76F" w:rsidR="00C75193" w:rsidRDefault="00C751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029A">
      <w:rPr>
        <w:rFonts w:ascii="Arial" w:hAnsi="Arial" w:cs="Arial"/>
        <w:b/>
        <w:noProof/>
        <w:sz w:val="18"/>
        <w:szCs w:val="18"/>
      </w:rPr>
      <w:t>3GPP TR 26.812 V0.6.0 (2023-08)</w:t>
    </w:r>
    <w:r>
      <w:rPr>
        <w:rFonts w:ascii="Arial" w:hAnsi="Arial" w:cs="Arial"/>
        <w:b/>
        <w:sz w:val="18"/>
        <w:szCs w:val="18"/>
      </w:rPr>
      <w:fldChar w:fldCharType="end"/>
    </w:r>
  </w:p>
  <w:p w14:paraId="7A6BC72E" w14:textId="77777777" w:rsidR="00C75193" w:rsidRDefault="00C751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7375">
      <w:rPr>
        <w:rFonts w:ascii="Arial" w:hAnsi="Arial" w:cs="Arial"/>
        <w:b/>
        <w:noProof/>
        <w:sz w:val="18"/>
        <w:szCs w:val="18"/>
      </w:rPr>
      <w:t>23</w:t>
    </w:r>
    <w:r>
      <w:rPr>
        <w:rFonts w:ascii="Arial" w:hAnsi="Arial" w:cs="Arial"/>
        <w:b/>
        <w:sz w:val="18"/>
        <w:szCs w:val="18"/>
      </w:rPr>
      <w:fldChar w:fldCharType="end"/>
    </w:r>
  </w:p>
  <w:p w14:paraId="13C538E8" w14:textId="4862715F" w:rsidR="00C75193" w:rsidRDefault="00C751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029A">
      <w:rPr>
        <w:rFonts w:ascii="Arial" w:hAnsi="Arial" w:cs="Arial"/>
        <w:b/>
        <w:noProof/>
        <w:sz w:val="18"/>
        <w:szCs w:val="18"/>
      </w:rPr>
      <w:t>Release 18</w:t>
    </w:r>
    <w:r>
      <w:rPr>
        <w:rFonts w:ascii="Arial" w:hAnsi="Arial" w:cs="Arial"/>
        <w:b/>
        <w:sz w:val="18"/>
        <w:szCs w:val="18"/>
      </w:rPr>
      <w:fldChar w:fldCharType="end"/>
    </w:r>
  </w:p>
  <w:p w14:paraId="1024E63D" w14:textId="77777777" w:rsidR="00C75193" w:rsidRDefault="00C75193">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68C132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A77A3E"/>
    <w:multiLevelType w:val="hybridMultilevel"/>
    <w:tmpl w:val="F530F1C2"/>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9AC1124"/>
    <w:multiLevelType w:val="hybridMultilevel"/>
    <w:tmpl w:val="99CCA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9966E23"/>
    <w:multiLevelType w:val="hybridMultilevel"/>
    <w:tmpl w:val="FDA4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25A10"/>
    <w:multiLevelType w:val="hybridMultilevel"/>
    <w:tmpl w:val="EB92FD0E"/>
    <w:lvl w:ilvl="0" w:tplc="419A2F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3D273CCD"/>
    <w:multiLevelType w:val="hybridMultilevel"/>
    <w:tmpl w:val="C5420C8A"/>
    <w:lvl w:ilvl="0" w:tplc="2A185F76">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4FB92502"/>
    <w:multiLevelType w:val="hybridMultilevel"/>
    <w:tmpl w:val="BE160500"/>
    <w:lvl w:ilvl="0" w:tplc="F1D8707E">
      <w:numFmt w:val="bullet"/>
      <w:lvlText w:val="-"/>
      <w:lvlJc w:val="left"/>
      <w:pPr>
        <w:ind w:left="720" w:hanging="360"/>
      </w:pPr>
      <w:rPr>
        <w:rFonts w:ascii="Times New Roman" w:eastAsia="MS Mincho" w:hAnsi="Times New Roman" w:cs="Times New Roman" w:hint="default"/>
      </w:rPr>
    </w:lvl>
    <w:lvl w:ilvl="1" w:tplc="2EACECDA">
      <w:numFmt w:val="bullet"/>
      <w:lvlText w:val=""/>
      <w:lvlJc w:val="left"/>
      <w:pPr>
        <w:ind w:left="1440" w:hanging="360"/>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B010D"/>
    <w:multiLevelType w:val="hybridMultilevel"/>
    <w:tmpl w:val="F9865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E631C"/>
    <w:multiLevelType w:val="hybridMultilevel"/>
    <w:tmpl w:val="3EF4A124"/>
    <w:lvl w:ilvl="0" w:tplc="242E48A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BF86A45"/>
    <w:multiLevelType w:val="hybridMultilevel"/>
    <w:tmpl w:val="6BC4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B31996"/>
    <w:multiLevelType w:val="hybridMultilevel"/>
    <w:tmpl w:val="7092F544"/>
    <w:lvl w:ilvl="0" w:tplc="C37C2344">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16cid:durableId="159713299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158150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2312869">
    <w:abstractNumId w:val="11"/>
  </w:num>
  <w:num w:numId="4" w16cid:durableId="1730154020">
    <w:abstractNumId w:val="26"/>
  </w:num>
  <w:num w:numId="5" w16cid:durableId="1746103694">
    <w:abstractNumId w:val="16"/>
  </w:num>
  <w:num w:numId="6" w16cid:durableId="589504924">
    <w:abstractNumId w:val="17"/>
  </w:num>
  <w:num w:numId="7" w16cid:durableId="1426464194">
    <w:abstractNumId w:val="15"/>
  </w:num>
  <w:num w:numId="8" w16cid:durableId="1580141930">
    <w:abstractNumId w:val="25"/>
  </w:num>
  <w:num w:numId="9" w16cid:durableId="1000888645">
    <w:abstractNumId w:val="8"/>
  </w:num>
  <w:num w:numId="10" w16cid:durableId="687220024">
    <w:abstractNumId w:val="14"/>
  </w:num>
  <w:num w:numId="11" w16cid:durableId="2038312945">
    <w:abstractNumId w:val="21"/>
  </w:num>
  <w:num w:numId="12" w16cid:durableId="2018464028">
    <w:abstractNumId w:val="9"/>
  </w:num>
  <w:num w:numId="13" w16cid:durableId="1666013708">
    <w:abstractNumId w:val="7"/>
  </w:num>
  <w:num w:numId="14" w16cid:durableId="821656150">
    <w:abstractNumId w:val="6"/>
  </w:num>
  <w:num w:numId="15" w16cid:durableId="234516640">
    <w:abstractNumId w:val="5"/>
  </w:num>
  <w:num w:numId="16" w16cid:durableId="946815517">
    <w:abstractNumId w:val="4"/>
  </w:num>
  <w:num w:numId="17" w16cid:durableId="1016537133">
    <w:abstractNumId w:val="3"/>
  </w:num>
  <w:num w:numId="18" w16cid:durableId="990015371">
    <w:abstractNumId w:val="2"/>
  </w:num>
  <w:num w:numId="19" w16cid:durableId="179510531">
    <w:abstractNumId w:val="1"/>
  </w:num>
  <w:num w:numId="20" w16cid:durableId="1288387593">
    <w:abstractNumId w:val="0"/>
  </w:num>
  <w:num w:numId="21" w16cid:durableId="827941812">
    <w:abstractNumId w:val="27"/>
  </w:num>
  <w:num w:numId="22" w16cid:durableId="2081782536">
    <w:abstractNumId w:val="18"/>
  </w:num>
  <w:num w:numId="23" w16cid:durableId="1635791881">
    <w:abstractNumId w:val="13"/>
  </w:num>
  <w:num w:numId="24" w16cid:durableId="710423245">
    <w:abstractNumId w:val="19"/>
  </w:num>
  <w:num w:numId="25" w16cid:durableId="1410541186">
    <w:abstractNumId w:val="20"/>
  </w:num>
  <w:num w:numId="26" w16cid:durableId="1226264236">
    <w:abstractNumId w:val="29"/>
  </w:num>
  <w:num w:numId="27" w16cid:durableId="713968811">
    <w:abstractNumId w:val="24"/>
  </w:num>
  <w:num w:numId="28" w16cid:durableId="659848084">
    <w:abstractNumId w:val="22"/>
  </w:num>
  <w:num w:numId="29" w16cid:durableId="802697019">
    <w:abstractNumId w:val="12"/>
  </w:num>
  <w:num w:numId="30" w16cid:durableId="1004894740">
    <w:abstractNumId w:val="23"/>
  </w:num>
  <w:num w:numId="31" w16cid:durableId="1133445601">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ane He (Nokia)">
    <w15:presenceInfo w15:providerId="AD" w15:userId="S::shane.he@nokia.com::91e70bde-a5cc-4ae3-b0dc-6a0a4f3d64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F6"/>
    <w:rsid w:val="00015DB0"/>
    <w:rsid w:val="00026E6D"/>
    <w:rsid w:val="00033397"/>
    <w:rsid w:val="00040095"/>
    <w:rsid w:val="00047DD4"/>
    <w:rsid w:val="00051834"/>
    <w:rsid w:val="00054A18"/>
    <w:rsid w:val="00054A22"/>
    <w:rsid w:val="00062023"/>
    <w:rsid w:val="00062486"/>
    <w:rsid w:val="000655A6"/>
    <w:rsid w:val="000661D3"/>
    <w:rsid w:val="00067192"/>
    <w:rsid w:val="0007505A"/>
    <w:rsid w:val="000803C4"/>
    <w:rsid w:val="00080512"/>
    <w:rsid w:val="000A31BA"/>
    <w:rsid w:val="000A56D7"/>
    <w:rsid w:val="000C47C3"/>
    <w:rsid w:val="000C7AE6"/>
    <w:rsid w:val="000D58AB"/>
    <w:rsid w:val="000E3EC4"/>
    <w:rsid w:val="000F2FB7"/>
    <w:rsid w:val="000F606D"/>
    <w:rsid w:val="00100DB0"/>
    <w:rsid w:val="00105339"/>
    <w:rsid w:val="00105EB6"/>
    <w:rsid w:val="001141A3"/>
    <w:rsid w:val="0011443C"/>
    <w:rsid w:val="00133525"/>
    <w:rsid w:val="001456F2"/>
    <w:rsid w:val="00152323"/>
    <w:rsid w:val="00155AEC"/>
    <w:rsid w:val="00160165"/>
    <w:rsid w:val="00160302"/>
    <w:rsid w:val="00163832"/>
    <w:rsid w:val="001740C3"/>
    <w:rsid w:val="00177D20"/>
    <w:rsid w:val="00190030"/>
    <w:rsid w:val="001A4C42"/>
    <w:rsid w:val="001A7420"/>
    <w:rsid w:val="001B242D"/>
    <w:rsid w:val="001B6637"/>
    <w:rsid w:val="001C21C3"/>
    <w:rsid w:val="001C2C23"/>
    <w:rsid w:val="001C2F89"/>
    <w:rsid w:val="001D02C2"/>
    <w:rsid w:val="001D4652"/>
    <w:rsid w:val="001F0C1D"/>
    <w:rsid w:val="001F1132"/>
    <w:rsid w:val="001F168B"/>
    <w:rsid w:val="001F5926"/>
    <w:rsid w:val="001F6EF2"/>
    <w:rsid w:val="002017AF"/>
    <w:rsid w:val="00224D36"/>
    <w:rsid w:val="002347A2"/>
    <w:rsid w:val="00246849"/>
    <w:rsid w:val="00256514"/>
    <w:rsid w:val="002675F0"/>
    <w:rsid w:val="00271169"/>
    <w:rsid w:val="00272851"/>
    <w:rsid w:val="002760EE"/>
    <w:rsid w:val="00281928"/>
    <w:rsid w:val="002A40DD"/>
    <w:rsid w:val="002A7375"/>
    <w:rsid w:val="002A76BB"/>
    <w:rsid w:val="002B6339"/>
    <w:rsid w:val="002C5D1E"/>
    <w:rsid w:val="002D029A"/>
    <w:rsid w:val="002D1C8E"/>
    <w:rsid w:val="002D4409"/>
    <w:rsid w:val="002E00EE"/>
    <w:rsid w:val="002E5C63"/>
    <w:rsid w:val="00305F1D"/>
    <w:rsid w:val="00307C1B"/>
    <w:rsid w:val="003126CD"/>
    <w:rsid w:val="003172DC"/>
    <w:rsid w:val="00341E41"/>
    <w:rsid w:val="00343919"/>
    <w:rsid w:val="003516EC"/>
    <w:rsid w:val="0035462D"/>
    <w:rsid w:val="00356555"/>
    <w:rsid w:val="0036100B"/>
    <w:rsid w:val="00361A6A"/>
    <w:rsid w:val="00362199"/>
    <w:rsid w:val="003637A2"/>
    <w:rsid w:val="003765B8"/>
    <w:rsid w:val="00377B50"/>
    <w:rsid w:val="0038649F"/>
    <w:rsid w:val="00387095"/>
    <w:rsid w:val="003A3613"/>
    <w:rsid w:val="003A398C"/>
    <w:rsid w:val="003B2FE6"/>
    <w:rsid w:val="003C218F"/>
    <w:rsid w:val="003C3971"/>
    <w:rsid w:val="003C7C12"/>
    <w:rsid w:val="003C7C2D"/>
    <w:rsid w:val="003C7E31"/>
    <w:rsid w:val="003D3DE1"/>
    <w:rsid w:val="003E12D0"/>
    <w:rsid w:val="003E5A54"/>
    <w:rsid w:val="003F1E89"/>
    <w:rsid w:val="00414538"/>
    <w:rsid w:val="00415CCF"/>
    <w:rsid w:val="00423334"/>
    <w:rsid w:val="004249C7"/>
    <w:rsid w:val="004345EC"/>
    <w:rsid w:val="00447CF6"/>
    <w:rsid w:val="00452F1C"/>
    <w:rsid w:val="00453653"/>
    <w:rsid w:val="00454787"/>
    <w:rsid w:val="00465515"/>
    <w:rsid w:val="00470E64"/>
    <w:rsid w:val="0048679E"/>
    <w:rsid w:val="00486B52"/>
    <w:rsid w:val="00490254"/>
    <w:rsid w:val="00496569"/>
    <w:rsid w:val="0049751D"/>
    <w:rsid w:val="004B2947"/>
    <w:rsid w:val="004B333D"/>
    <w:rsid w:val="004B53FE"/>
    <w:rsid w:val="004B75D7"/>
    <w:rsid w:val="004C30AC"/>
    <w:rsid w:val="004C4EEB"/>
    <w:rsid w:val="004D3578"/>
    <w:rsid w:val="004E213A"/>
    <w:rsid w:val="004F0988"/>
    <w:rsid w:val="004F0E3E"/>
    <w:rsid w:val="004F3340"/>
    <w:rsid w:val="00506036"/>
    <w:rsid w:val="00514C46"/>
    <w:rsid w:val="00526802"/>
    <w:rsid w:val="005328DF"/>
    <w:rsid w:val="0053388B"/>
    <w:rsid w:val="00535773"/>
    <w:rsid w:val="00536ABA"/>
    <w:rsid w:val="00543E6C"/>
    <w:rsid w:val="00544C0C"/>
    <w:rsid w:val="00545CB7"/>
    <w:rsid w:val="00565087"/>
    <w:rsid w:val="00571281"/>
    <w:rsid w:val="00573193"/>
    <w:rsid w:val="0059777F"/>
    <w:rsid w:val="00597B11"/>
    <w:rsid w:val="005A6229"/>
    <w:rsid w:val="005B4252"/>
    <w:rsid w:val="005B66E6"/>
    <w:rsid w:val="005C0251"/>
    <w:rsid w:val="005C1ED5"/>
    <w:rsid w:val="005C4BC1"/>
    <w:rsid w:val="005D2E01"/>
    <w:rsid w:val="005D6462"/>
    <w:rsid w:val="005D7526"/>
    <w:rsid w:val="005E413F"/>
    <w:rsid w:val="005E4BB2"/>
    <w:rsid w:val="005F6923"/>
    <w:rsid w:val="005F788A"/>
    <w:rsid w:val="00602AEA"/>
    <w:rsid w:val="00602FBE"/>
    <w:rsid w:val="00614583"/>
    <w:rsid w:val="00614FDF"/>
    <w:rsid w:val="00615327"/>
    <w:rsid w:val="0062200C"/>
    <w:rsid w:val="00622A13"/>
    <w:rsid w:val="0063093A"/>
    <w:rsid w:val="00632C55"/>
    <w:rsid w:val="0063543D"/>
    <w:rsid w:val="006436FD"/>
    <w:rsid w:val="00647114"/>
    <w:rsid w:val="00657858"/>
    <w:rsid w:val="0066427C"/>
    <w:rsid w:val="006718B1"/>
    <w:rsid w:val="00685F47"/>
    <w:rsid w:val="006864E8"/>
    <w:rsid w:val="00690D50"/>
    <w:rsid w:val="006912E9"/>
    <w:rsid w:val="00692CFF"/>
    <w:rsid w:val="00697F1F"/>
    <w:rsid w:val="006A2919"/>
    <w:rsid w:val="006A323F"/>
    <w:rsid w:val="006A39F7"/>
    <w:rsid w:val="006B1D88"/>
    <w:rsid w:val="006B30D0"/>
    <w:rsid w:val="006C3D95"/>
    <w:rsid w:val="006D41B0"/>
    <w:rsid w:val="006D5B0F"/>
    <w:rsid w:val="006E5C86"/>
    <w:rsid w:val="006F454E"/>
    <w:rsid w:val="006F5E83"/>
    <w:rsid w:val="006F6070"/>
    <w:rsid w:val="00701116"/>
    <w:rsid w:val="00702E4A"/>
    <w:rsid w:val="007079DF"/>
    <w:rsid w:val="0071174C"/>
    <w:rsid w:val="00713C44"/>
    <w:rsid w:val="007202C9"/>
    <w:rsid w:val="00722E2B"/>
    <w:rsid w:val="00724D7A"/>
    <w:rsid w:val="00734A5B"/>
    <w:rsid w:val="0074026F"/>
    <w:rsid w:val="007424E9"/>
    <w:rsid w:val="007429F6"/>
    <w:rsid w:val="00744E76"/>
    <w:rsid w:val="007533C9"/>
    <w:rsid w:val="00761399"/>
    <w:rsid w:val="00764FFB"/>
    <w:rsid w:val="00765EA3"/>
    <w:rsid w:val="007710C5"/>
    <w:rsid w:val="00774DA4"/>
    <w:rsid w:val="00781F0F"/>
    <w:rsid w:val="00783558"/>
    <w:rsid w:val="007955CE"/>
    <w:rsid w:val="007A768A"/>
    <w:rsid w:val="007B0B5C"/>
    <w:rsid w:val="007B29E3"/>
    <w:rsid w:val="007B600E"/>
    <w:rsid w:val="007B625F"/>
    <w:rsid w:val="007C222D"/>
    <w:rsid w:val="007D5803"/>
    <w:rsid w:val="007D63FD"/>
    <w:rsid w:val="007D739D"/>
    <w:rsid w:val="007E76BF"/>
    <w:rsid w:val="007F0F4A"/>
    <w:rsid w:val="007F34B2"/>
    <w:rsid w:val="008028A4"/>
    <w:rsid w:val="00803888"/>
    <w:rsid w:val="0080539D"/>
    <w:rsid w:val="008142F3"/>
    <w:rsid w:val="00814CB3"/>
    <w:rsid w:val="00820272"/>
    <w:rsid w:val="008209FC"/>
    <w:rsid w:val="00826072"/>
    <w:rsid w:val="00830747"/>
    <w:rsid w:val="00832252"/>
    <w:rsid w:val="0084101A"/>
    <w:rsid w:val="00843E09"/>
    <w:rsid w:val="00843E25"/>
    <w:rsid w:val="0085352B"/>
    <w:rsid w:val="00872778"/>
    <w:rsid w:val="008744F7"/>
    <w:rsid w:val="0087627C"/>
    <w:rsid w:val="0087646A"/>
    <w:rsid w:val="008768CA"/>
    <w:rsid w:val="0088141C"/>
    <w:rsid w:val="00881B95"/>
    <w:rsid w:val="008821C2"/>
    <w:rsid w:val="00887866"/>
    <w:rsid w:val="0089558E"/>
    <w:rsid w:val="008A095B"/>
    <w:rsid w:val="008A3A64"/>
    <w:rsid w:val="008B4689"/>
    <w:rsid w:val="008C0CBA"/>
    <w:rsid w:val="008C232B"/>
    <w:rsid w:val="008C384C"/>
    <w:rsid w:val="008D4C02"/>
    <w:rsid w:val="008E2B53"/>
    <w:rsid w:val="008E2D68"/>
    <w:rsid w:val="008E6756"/>
    <w:rsid w:val="008F069B"/>
    <w:rsid w:val="008F13B0"/>
    <w:rsid w:val="008F1666"/>
    <w:rsid w:val="0090080D"/>
    <w:rsid w:val="00901B39"/>
    <w:rsid w:val="0090271F"/>
    <w:rsid w:val="00902E23"/>
    <w:rsid w:val="009039DE"/>
    <w:rsid w:val="0090672D"/>
    <w:rsid w:val="009114D7"/>
    <w:rsid w:val="0091348E"/>
    <w:rsid w:val="00917CCB"/>
    <w:rsid w:val="00930F73"/>
    <w:rsid w:val="00933FB0"/>
    <w:rsid w:val="00934BAB"/>
    <w:rsid w:val="00942EC2"/>
    <w:rsid w:val="0094626E"/>
    <w:rsid w:val="00952FD1"/>
    <w:rsid w:val="00956046"/>
    <w:rsid w:val="0098361B"/>
    <w:rsid w:val="00984BA1"/>
    <w:rsid w:val="009A1F59"/>
    <w:rsid w:val="009A752C"/>
    <w:rsid w:val="009B2747"/>
    <w:rsid w:val="009B526B"/>
    <w:rsid w:val="009C2262"/>
    <w:rsid w:val="009E275F"/>
    <w:rsid w:val="009F37B7"/>
    <w:rsid w:val="00A07EB3"/>
    <w:rsid w:val="00A1009E"/>
    <w:rsid w:val="00A1026F"/>
    <w:rsid w:val="00A10F02"/>
    <w:rsid w:val="00A11D15"/>
    <w:rsid w:val="00A164B4"/>
    <w:rsid w:val="00A22783"/>
    <w:rsid w:val="00A24CA8"/>
    <w:rsid w:val="00A26956"/>
    <w:rsid w:val="00A27486"/>
    <w:rsid w:val="00A33CBC"/>
    <w:rsid w:val="00A35B32"/>
    <w:rsid w:val="00A445F1"/>
    <w:rsid w:val="00A47CF3"/>
    <w:rsid w:val="00A53724"/>
    <w:rsid w:val="00A54F5B"/>
    <w:rsid w:val="00A56066"/>
    <w:rsid w:val="00A67856"/>
    <w:rsid w:val="00A73129"/>
    <w:rsid w:val="00A804E7"/>
    <w:rsid w:val="00A82346"/>
    <w:rsid w:val="00A84EF8"/>
    <w:rsid w:val="00A85554"/>
    <w:rsid w:val="00A92BA1"/>
    <w:rsid w:val="00A95A32"/>
    <w:rsid w:val="00AB4A4D"/>
    <w:rsid w:val="00AB4A5D"/>
    <w:rsid w:val="00AB580A"/>
    <w:rsid w:val="00AB68D7"/>
    <w:rsid w:val="00AB69D6"/>
    <w:rsid w:val="00AC011C"/>
    <w:rsid w:val="00AC0DD6"/>
    <w:rsid w:val="00AC6BC6"/>
    <w:rsid w:val="00AD3D91"/>
    <w:rsid w:val="00AE121A"/>
    <w:rsid w:val="00AE65E2"/>
    <w:rsid w:val="00AF11B4"/>
    <w:rsid w:val="00AF1460"/>
    <w:rsid w:val="00B00627"/>
    <w:rsid w:val="00B10090"/>
    <w:rsid w:val="00B140B8"/>
    <w:rsid w:val="00B15449"/>
    <w:rsid w:val="00B1654A"/>
    <w:rsid w:val="00B17888"/>
    <w:rsid w:val="00B20F60"/>
    <w:rsid w:val="00B30E9F"/>
    <w:rsid w:val="00B35B46"/>
    <w:rsid w:val="00B37551"/>
    <w:rsid w:val="00B40E16"/>
    <w:rsid w:val="00B4131C"/>
    <w:rsid w:val="00B4206B"/>
    <w:rsid w:val="00B53F81"/>
    <w:rsid w:val="00B55F68"/>
    <w:rsid w:val="00B56B50"/>
    <w:rsid w:val="00B627CA"/>
    <w:rsid w:val="00B66B26"/>
    <w:rsid w:val="00B67095"/>
    <w:rsid w:val="00B70477"/>
    <w:rsid w:val="00B72DC4"/>
    <w:rsid w:val="00B93086"/>
    <w:rsid w:val="00B96329"/>
    <w:rsid w:val="00BA19ED"/>
    <w:rsid w:val="00BA45A8"/>
    <w:rsid w:val="00BA4B8D"/>
    <w:rsid w:val="00BB395C"/>
    <w:rsid w:val="00BC0A2F"/>
    <w:rsid w:val="00BC0F7D"/>
    <w:rsid w:val="00BC1F24"/>
    <w:rsid w:val="00BD7D31"/>
    <w:rsid w:val="00BE2231"/>
    <w:rsid w:val="00BE3255"/>
    <w:rsid w:val="00BE4282"/>
    <w:rsid w:val="00BF128E"/>
    <w:rsid w:val="00C05006"/>
    <w:rsid w:val="00C05485"/>
    <w:rsid w:val="00C055D7"/>
    <w:rsid w:val="00C074DD"/>
    <w:rsid w:val="00C11DB3"/>
    <w:rsid w:val="00C13EB8"/>
    <w:rsid w:val="00C1496A"/>
    <w:rsid w:val="00C33079"/>
    <w:rsid w:val="00C41110"/>
    <w:rsid w:val="00C45231"/>
    <w:rsid w:val="00C551FF"/>
    <w:rsid w:val="00C612D7"/>
    <w:rsid w:val="00C645C4"/>
    <w:rsid w:val="00C72833"/>
    <w:rsid w:val="00C75193"/>
    <w:rsid w:val="00C76AC4"/>
    <w:rsid w:val="00C80F1D"/>
    <w:rsid w:val="00C91962"/>
    <w:rsid w:val="00C93500"/>
    <w:rsid w:val="00C93F40"/>
    <w:rsid w:val="00CA1DF6"/>
    <w:rsid w:val="00CA33D4"/>
    <w:rsid w:val="00CA3D0C"/>
    <w:rsid w:val="00CB19E9"/>
    <w:rsid w:val="00CB2207"/>
    <w:rsid w:val="00CB3949"/>
    <w:rsid w:val="00CB70CB"/>
    <w:rsid w:val="00CC3C19"/>
    <w:rsid w:val="00CC3C81"/>
    <w:rsid w:val="00CC6C2F"/>
    <w:rsid w:val="00CD4626"/>
    <w:rsid w:val="00CD4924"/>
    <w:rsid w:val="00CD6263"/>
    <w:rsid w:val="00CE4A0C"/>
    <w:rsid w:val="00CF02D3"/>
    <w:rsid w:val="00D05765"/>
    <w:rsid w:val="00D11B70"/>
    <w:rsid w:val="00D12F77"/>
    <w:rsid w:val="00D16561"/>
    <w:rsid w:val="00D33977"/>
    <w:rsid w:val="00D355B0"/>
    <w:rsid w:val="00D41F5E"/>
    <w:rsid w:val="00D51B4E"/>
    <w:rsid w:val="00D57972"/>
    <w:rsid w:val="00D616C6"/>
    <w:rsid w:val="00D6675F"/>
    <w:rsid w:val="00D675A9"/>
    <w:rsid w:val="00D738D6"/>
    <w:rsid w:val="00D755EB"/>
    <w:rsid w:val="00D76048"/>
    <w:rsid w:val="00D82E6F"/>
    <w:rsid w:val="00D87D22"/>
    <w:rsid w:val="00D87E00"/>
    <w:rsid w:val="00D9134D"/>
    <w:rsid w:val="00D918B2"/>
    <w:rsid w:val="00D93298"/>
    <w:rsid w:val="00DA7A03"/>
    <w:rsid w:val="00DB1818"/>
    <w:rsid w:val="00DB218D"/>
    <w:rsid w:val="00DB6259"/>
    <w:rsid w:val="00DC309B"/>
    <w:rsid w:val="00DC4DA2"/>
    <w:rsid w:val="00DC4F97"/>
    <w:rsid w:val="00DD3BD2"/>
    <w:rsid w:val="00DD48A3"/>
    <w:rsid w:val="00DD4C17"/>
    <w:rsid w:val="00DD74A5"/>
    <w:rsid w:val="00DD7C40"/>
    <w:rsid w:val="00DE265F"/>
    <w:rsid w:val="00DE2B74"/>
    <w:rsid w:val="00DE51CC"/>
    <w:rsid w:val="00DF2B1F"/>
    <w:rsid w:val="00DF62CD"/>
    <w:rsid w:val="00E16509"/>
    <w:rsid w:val="00E17573"/>
    <w:rsid w:val="00E23E1E"/>
    <w:rsid w:val="00E24875"/>
    <w:rsid w:val="00E30893"/>
    <w:rsid w:val="00E44582"/>
    <w:rsid w:val="00E4481C"/>
    <w:rsid w:val="00E636CB"/>
    <w:rsid w:val="00E6491E"/>
    <w:rsid w:val="00E77645"/>
    <w:rsid w:val="00E854F0"/>
    <w:rsid w:val="00E93F69"/>
    <w:rsid w:val="00EA15B0"/>
    <w:rsid w:val="00EA5EA7"/>
    <w:rsid w:val="00EB2C39"/>
    <w:rsid w:val="00EC0FE7"/>
    <w:rsid w:val="00EC4A25"/>
    <w:rsid w:val="00EC68A0"/>
    <w:rsid w:val="00EC7781"/>
    <w:rsid w:val="00ED2B12"/>
    <w:rsid w:val="00ED607B"/>
    <w:rsid w:val="00EF0A30"/>
    <w:rsid w:val="00EF1BD6"/>
    <w:rsid w:val="00EF5E6A"/>
    <w:rsid w:val="00EF608C"/>
    <w:rsid w:val="00F007C2"/>
    <w:rsid w:val="00F00EB5"/>
    <w:rsid w:val="00F025A2"/>
    <w:rsid w:val="00F04712"/>
    <w:rsid w:val="00F066B4"/>
    <w:rsid w:val="00F070F5"/>
    <w:rsid w:val="00F13360"/>
    <w:rsid w:val="00F21AB4"/>
    <w:rsid w:val="00F22EC7"/>
    <w:rsid w:val="00F325C8"/>
    <w:rsid w:val="00F34DA5"/>
    <w:rsid w:val="00F45BE2"/>
    <w:rsid w:val="00F47B99"/>
    <w:rsid w:val="00F64659"/>
    <w:rsid w:val="00F653B8"/>
    <w:rsid w:val="00F82894"/>
    <w:rsid w:val="00F86F04"/>
    <w:rsid w:val="00F9008D"/>
    <w:rsid w:val="00F908AB"/>
    <w:rsid w:val="00F96B7A"/>
    <w:rsid w:val="00F97F2A"/>
    <w:rsid w:val="00FA1266"/>
    <w:rsid w:val="00FB3692"/>
    <w:rsid w:val="00FB742B"/>
    <w:rsid w:val="00FC1192"/>
    <w:rsid w:val="00FD4BD2"/>
    <w:rsid w:val="00FE1528"/>
    <w:rsid w:val="00FE22FA"/>
    <w:rsid w:val="00FE73DB"/>
    <w:rsid w:val="00FF2E6B"/>
    <w:rsid w:val="00FF4005"/>
    <w:rsid w:val="00FF72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7"/>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aliases w:val="Alt+1,Alt+11,Alt+12,Alt+13,Alt+14,Alt+15,Alt+16,Alt+17,Alt+18,Alt+19,Alt+110,Alt+111,Alt+112,Alt+113,Alt+114,Alt+115,Alt+116,H1,h1,MyHeading 1,HHeading 1,Heading U,H11,Œ©_o‚µ 1,?c_o??E 1,Œ,Œ©,Œ©o‚µ 1,?co??E 1,뙥,?co?ƒÊ 1,?,Titre Partie,o‚µ "/>
    <w:next w:val="a1"/>
    <w:link w:val="10"/>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Alt+2,Alt+21,Alt+22,Alt+23,Alt+24,Alt+25,Alt+26,Alt+27,Alt+28,Alt+29,Alt+210,Alt+211,Alt+212,Alt+213,Alt+214,Alt+215,Alt+216,H2,UNDERRUBRIK 1-2,h2,Head2A,2,H21,Œ©_o‚µ 2,?c_o??E 2,?c,Œ©1,Œ©o‚µ 2,?co??E 2,뙥2,?c1,?co?ƒÊ 2,?2,Œ1,Œ2,Œ©2,título 2"/>
    <w:basedOn w:val="1"/>
    <w:next w:val="a1"/>
    <w:link w:val="22"/>
    <w:qFormat/>
    <w:pPr>
      <w:pBdr>
        <w:top w:val="none" w:sz="0" w:space="0" w:color="auto"/>
      </w:pBdr>
      <w:spacing w:before="180"/>
      <w:outlineLvl w:val="1"/>
    </w:pPr>
    <w:rPr>
      <w:sz w:val="32"/>
    </w:rPr>
  </w:style>
  <w:style w:type="paragraph" w:styleId="31">
    <w:name w:val="heading 3"/>
    <w:aliases w:val="H3,H31,h3,h31,h32,THeading 3,Org Heading 1,Alt+3,Alt+31,Alt+32,Alt+33,Alt+311,Alt+321,Alt+34,Alt+35,Alt+36,Alt+37,Alt+38,Alt+39,Alt+310,Alt+312,Alt+322,Alt+313,Alt+314,Title3,3,GS_3,0H,bullet,b,3 bullet,SECOND,Bullet,Second,l3,mobil-heading3"/>
    <w:basedOn w:val="21"/>
    <w:next w:val="a1"/>
    <w:link w:val="32"/>
    <w:qFormat/>
    <w:pPr>
      <w:spacing w:before="120"/>
      <w:outlineLvl w:val="2"/>
    </w:pPr>
    <w:rPr>
      <w:sz w:val="28"/>
    </w:rPr>
  </w:style>
  <w:style w:type="paragraph" w:styleId="41">
    <w:name w:val="heading 4"/>
    <w:aliases w:val="Alt+4,Alt+41,Alt+42,Alt+43,Alt+411,Alt+421,Alt+44,Alt+412,Alt+422,Alt+45,Alt+413,Alt+423,Alt+431,Alt+4111,Alt+4211,Alt+441,Alt+4121,Alt+4221,Alt+46,Alt+414,Alt+424,Alt+432,Alt+4112,Alt+4212,Alt+442,Alt+4122,Alt+4222,Alt+47,Alt+415,Alt+425,h4,H"/>
    <w:basedOn w:val="31"/>
    <w:next w:val="a1"/>
    <w:qFormat/>
    <w:pPr>
      <w:ind w:left="1418" w:hanging="1418"/>
      <w:outlineLvl w:val="3"/>
    </w:pPr>
    <w:rPr>
      <w:sz w:val="24"/>
    </w:rPr>
  </w:style>
  <w:style w:type="paragraph" w:styleId="51">
    <w:name w:val="heading 5"/>
    <w:aliases w:val="Alt+5,Alt+51,Alt+52,Alt+53,Alt+511,Alt+521,Alt+54,Alt+512,Alt+522,Alt+55,Alt+513,Alt+523,Alt+531,Alt+5111,Alt+5211,Alt+541,Alt+5121,Alt+5221,Alt+56,Alt+514,Alt+524,Alt+57,Alt+515,Alt+525,Alt+58,Alt+516,Alt+526,Alt+59,Alt+517,Alt+527,H5,h5,H51"/>
    <w:basedOn w:val="41"/>
    <w:next w:val="a1"/>
    <w:qFormat/>
    <w:pPr>
      <w:ind w:left="1701" w:hanging="1701"/>
      <w:outlineLvl w:val="4"/>
    </w:pPr>
    <w:rPr>
      <w:sz w:val="22"/>
    </w:rPr>
  </w:style>
  <w:style w:type="paragraph" w:styleId="6">
    <w:name w:val="heading 6"/>
    <w:aliases w:val="Alt+6,h6,H61,TOC header,Bullet list,sub-dash,sd,5,Appendix,T1,Heading6,h61,h62,Titre 6"/>
    <w:basedOn w:val="H6"/>
    <w:next w:val="a1"/>
    <w:qFormat/>
    <w:pPr>
      <w:outlineLvl w:val="5"/>
    </w:pPr>
  </w:style>
  <w:style w:type="paragraph" w:styleId="7">
    <w:name w:val="heading 7"/>
    <w:aliases w:val="Alt+7,Alt+71,Alt+72,Alt+73,Alt+74,Alt+75,Alt+76,Alt+77,Alt+78,Alt+79,Alt+710,Alt+711,Alt+712,Alt+713,Bulleted list,L7,st,SDL title,h7"/>
    <w:basedOn w:val="H6"/>
    <w:next w:val="a1"/>
    <w:qFormat/>
    <w:pPr>
      <w:outlineLvl w:val="6"/>
    </w:pPr>
  </w:style>
  <w:style w:type="paragraph" w:styleId="8">
    <w:name w:val="heading 8"/>
    <w:aliases w:val="Alt+8,Alt+81,Alt+82,Alt+83,Alt+84,Alt+85,Alt+86,Alt+87,Alt+88,Alt+89,Alt+810,Alt+811,Alt+812,Alt+813,Legal Level 1.1.1.,Center Bold,Table Heading,Table,Tables"/>
    <w:basedOn w:val="1"/>
    <w:next w:val="a1"/>
    <w:qFormat/>
    <w:pPr>
      <w:ind w:left="0" w:firstLine="0"/>
      <w:outlineLvl w:val="7"/>
    </w:pPr>
  </w:style>
  <w:style w:type="paragraph" w:styleId="9">
    <w:name w:val="heading 9"/>
    <w:aliases w:val="Alt+9,Figure Heading,FH,Titre 10,tt,ft,HF,Figures"/>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10">
    <w:name w:val="标题 1 字符"/>
    <w:aliases w:val="Alt+1 字符,Alt+11 字符,Alt+12 字符,Alt+13 字符,Alt+14 字符,Alt+15 字符,Alt+16 字符,Alt+17 字符,Alt+18 字符,Alt+19 字符,Alt+110 字符,Alt+111 字符,Alt+112 字符,Alt+113 字符,Alt+114 字符,Alt+115 字符,Alt+116 字符,H1 字符,h1 字符,MyHeading 1 字符,HHeading 1 字符,Heading U 字符,H11 字符,Œ 字符"/>
    <w:basedOn w:val="a2"/>
    <w:link w:val="1"/>
    <w:uiPriority w:val="9"/>
    <w:rsid w:val="00B30E9F"/>
    <w:rPr>
      <w:rFonts w:ascii="Arial" w:hAnsi="Arial"/>
      <w:sz w:val="36"/>
      <w:lang w:eastAsia="en-US"/>
    </w:rPr>
  </w:style>
  <w:style w:type="character" w:customStyle="1" w:styleId="B1Char">
    <w:name w:val="B1 Char"/>
    <w:qFormat/>
    <w:locked/>
    <w:rsid w:val="00FB742B"/>
    <w:rPr>
      <w:rFonts w:ascii="Times New Roman" w:hAnsi="Times New Roman"/>
      <w:noProof/>
      <w:lang w:val="en-GB" w:eastAsia="en-US"/>
    </w:rPr>
  </w:style>
  <w:style w:type="paragraph" w:styleId="ac">
    <w:name w:val="caption"/>
    <w:aliases w:val="Labelling,legend1,Caption Char Char Char1,Caption Char Char Char Char Char Char Char1,Caption Char Char Char Char Char Char Char Char Char Char Char Char1,Caption21,Caption Char Char Char21,legend,Figure-caption4,CAPTLégende,cap,cap Char"/>
    <w:basedOn w:val="a1"/>
    <w:next w:val="a1"/>
    <w:link w:val="ad"/>
    <w:unhideWhenUsed/>
    <w:qFormat/>
    <w:rsid w:val="00FB742B"/>
    <w:pPr>
      <w:spacing w:after="200"/>
    </w:pPr>
    <w:rPr>
      <w:i/>
      <w:iCs/>
      <w:color w:val="44546A" w:themeColor="text2"/>
      <w:sz w:val="18"/>
      <w:szCs w:val="18"/>
    </w:rPr>
  </w:style>
  <w:style w:type="paragraph" w:styleId="ae">
    <w:name w:val="List Paragraph"/>
    <w:aliases w:val="Task Body,List1,Viñetas (Inicio Parrafo),3 Txt tabla,Zerrenda-paragrafoa,Lista multicolor - Énfasis 11,List11,Vi–etas (Inicio Parrafo),Lista multicolor - ƒnfasis 11,Lista 1,body 2,lp1,lp11,Bulleted Text,Heading table,List111,numbered,列出段落,列出段落1,リスト"/>
    <w:basedOn w:val="a1"/>
    <w:link w:val="af"/>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qFormat/>
    <w:locked/>
    <w:rsid w:val="001D4652"/>
    <w:rPr>
      <w:rFonts w:ascii="Arial" w:hAnsi="Arial"/>
      <w:b/>
      <w:lang w:eastAsia="en-US"/>
    </w:rPr>
  </w:style>
  <w:style w:type="character" w:styleId="af0">
    <w:name w:val="annotation reference"/>
    <w:basedOn w:val="a2"/>
    <w:rsid w:val="0059777F"/>
    <w:rPr>
      <w:sz w:val="21"/>
      <w:szCs w:val="21"/>
    </w:rPr>
  </w:style>
  <w:style w:type="paragraph" w:styleId="af1">
    <w:name w:val="annotation text"/>
    <w:basedOn w:val="a1"/>
    <w:link w:val="af2"/>
    <w:rsid w:val="0059777F"/>
  </w:style>
  <w:style w:type="character" w:customStyle="1" w:styleId="af2">
    <w:name w:val="批注文字 字符"/>
    <w:basedOn w:val="a2"/>
    <w:link w:val="af1"/>
    <w:rsid w:val="0059777F"/>
    <w:rPr>
      <w:lang w:eastAsia="en-US"/>
    </w:rPr>
  </w:style>
  <w:style w:type="paragraph" w:styleId="af3">
    <w:name w:val="annotation subject"/>
    <w:basedOn w:val="af1"/>
    <w:next w:val="af1"/>
    <w:link w:val="af4"/>
    <w:rsid w:val="0059777F"/>
    <w:rPr>
      <w:b/>
      <w:bCs/>
    </w:rPr>
  </w:style>
  <w:style w:type="character" w:customStyle="1" w:styleId="af4">
    <w:name w:val="批注主题 字符"/>
    <w:basedOn w:val="af2"/>
    <w:link w:val="af3"/>
    <w:rsid w:val="0059777F"/>
    <w:rPr>
      <w:b/>
      <w:bCs/>
      <w:lang w:eastAsia="en-US"/>
    </w:rPr>
  </w:style>
  <w:style w:type="character" w:customStyle="1" w:styleId="B2Char">
    <w:name w:val="B2 Char"/>
    <w:link w:val="B2"/>
    <w:rsid w:val="00B40E16"/>
    <w:rPr>
      <w:lang w:eastAsia="en-US"/>
    </w:rPr>
  </w:style>
  <w:style w:type="paragraph" w:styleId="a">
    <w:name w:val="List Number"/>
    <w:basedOn w:val="a1"/>
    <w:rsid w:val="007B29E3"/>
    <w:pPr>
      <w:numPr>
        <w:numId w:val="9"/>
      </w:numPr>
      <w:contextualSpacing/>
    </w:pPr>
  </w:style>
  <w:style w:type="character" w:customStyle="1" w:styleId="32">
    <w:name w:val="标题 3 字符"/>
    <w:aliases w:val="H3 字符,H31 字符,h3 字符,h31 字符,h32 字符,THeading 3 字符,Org Heading 1 字符,Alt+3 字符,Alt+31 字符,Alt+32 字符,Alt+33 字符,Alt+311 字符,Alt+321 字符,Alt+34 字符,Alt+35 字符,Alt+36 字符,Alt+37 字符,Alt+38 字符,Alt+39 字符,Alt+310 字符,Alt+312 字符,Alt+322 字符,Alt+313 字符,Alt+314 字符,3 字符"/>
    <w:basedOn w:val="a2"/>
    <w:link w:val="31"/>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22">
    <w:name w:val="标题 2 字符"/>
    <w:aliases w:val="Alt+2 字符,Alt+21 字符,Alt+22 字符,Alt+23 字符,Alt+24 字符,Alt+25 字符,Alt+26 字符,Alt+27 字符,Alt+28 字符,Alt+29 字符,Alt+210 字符,Alt+211 字符,Alt+212 字符,Alt+213 字符,Alt+214 字符,Alt+215 字符,Alt+216 字符,H2 字符,UNDERRUBRIK 1-2 字符,h2 字符,Head2A 字符,2 字符,H21 字符,Œ©_o‚µ 2 字符"/>
    <w:link w:val="21"/>
    <w:rsid w:val="00177D20"/>
    <w:rPr>
      <w:rFonts w:ascii="Arial" w:hAnsi="Arial"/>
      <w:sz w:val="32"/>
      <w:lang w:eastAsia="en-US"/>
    </w:rPr>
  </w:style>
  <w:style w:type="character" w:customStyle="1" w:styleId="ad">
    <w:name w:val="题注 字符"/>
    <w:aliases w:val="Labelling 字符,legend1 字符,Caption Char Char Char1 字符,Caption Char Char Char Char Char Char Char1 字符,Caption Char Char Char Char Char Char Char Char Char Char Char Char1 字符,Caption21 字符,Caption Char Char Char21 字符,legend 字符,Figure-caption4 字符,cap 字符"/>
    <w:link w:val="ac"/>
    <w:locked/>
    <w:rsid w:val="00177D20"/>
    <w:rPr>
      <w:i/>
      <w:iCs/>
      <w:color w:val="44546A" w:themeColor="text2"/>
      <w:sz w:val="18"/>
      <w:szCs w:val="18"/>
      <w:lang w:eastAsia="en-US"/>
    </w:rPr>
  </w:style>
  <w:style w:type="character" w:customStyle="1" w:styleId="af">
    <w:name w:val="列表段落 字符"/>
    <w:aliases w:val="Task Body 字符,List1 字符,Viñetas (Inicio Parrafo) 字符,3 Txt tabla 字符,Zerrenda-paragrafoa 字符,Lista multicolor - Énfasis 11 字符,List11 字符,Vi–etas (Inicio Parrafo) 字符,Lista multicolor - ƒnfasis 11 字符,Lista 1 字符,body 2 字符,lp1 字符,lp11 字符,Bulleted Text 字符"/>
    <w:link w:val="ae"/>
    <w:uiPriority w:val="34"/>
    <w:qFormat/>
    <w:locked/>
    <w:rsid w:val="001F6EF2"/>
    <w:rPr>
      <w:lang w:eastAsia="en-US"/>
    </w:rPr>
  </w:style>
  <w:style w:type="paragraph" w:styleId="af5">
    <w:name w:val="Bibliography"/>
    <w:basedOn w:val="a1"/>
    <w:next w:val="a1"/>
    <w:uiPriority w:val="37"/>
    <w:semiHidden/>
    <w:unhideWhenUsed/>
    <w:rsid w:val="000661D3"/>
  </w:style>
  <w:style w:type="paragraph" w:styleId="af6">
    <w:name w:val="Block Text"/>
    <w:basedOn w:val="a1"/>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7">
    <w:name w:val="Body Text"/>
    <w:basedOn w:val="a1"/>
    <w:link w:val="af8"/>
    <w:rsid w:val="000661D3"/>
    <w:pPr>
      <w:spacing w:after="120"/>
    </w:pPr>
  </w:style>
  <w:style w:type="character" w:customStyle="1" w:styleId="af8">
    <w:name w:val="正文文本 字符"/>
    <w:basedOn w:val="a2"/>
    <w:link w:val="af7"/>
    <w:rsid w:val="000661D3"/>
    <w:rPr>
      <w:lang w:eastAsia="en-US"/>
    </w:rPr>
  </w:style>
  <w:style w:type="paragraph" w:styleId="23">
    <w:name w:val="Body Text 2"/>
    <w:basedOn w:val="a1"/>
    <w:link w:val="24"/>
    <w:rsid w:val="000661D3"/>
    <w:pPr>
      <w:spacing w:after="120" w:line="480" w:lineRule="auto"/>
    </w:pPr>
  </w:style>
  <w:style w:type="character" w:customStyle="1" w:styleId="24">
    <w:name w:val="正文文本 2 字符"/>
    <w:basedOn w:val="a2"/>
    <w:link w:val="23"/>
    <w:rsid w:val="000661D3"/>
    <w:rPr>
      <w:lang w:eastAsia="en-US"/>
    </w:rPr>
  </w:style>
  <w:style w:type="paragraph" w:styleId="33">
    <w:name w:val="Body Text 3"/>
    <w:basedOn w:val="a1"/>
    <w:link w:val="34"/>
    <w:rsid w:val="000661D3"/>
    <w:pPr>
      <w:spacing w:after="120"/>
    </w:pPr>
    <w:rPr>
      <w:sz w:val="16"/>
      <w:szCs w:val="16"/>
    </w:rPr>
  </w:style>
  <w:style w:type="character" w:customStyle="1" w:styleId="34">
    <w:name w:val="正文文本 3 字符"/>
    <w:basedOn w:val="a2"/>
    <w:link w:val="33"/>
    <w:rsid w:val="000661D3"/>
    <w:rPr>
      <w:sz w:val="16"/>
      <w:szCs w:val="16"/>
      <w:lang w:eastAsia="en-US"/>
    </w:rPr>
  </w:style>
  <w:style w:type="paragraph" w:styleId="af9">
    <w:name w:val="Body Text First Indent"/>
    <w:basedOn w:val="af7"/>
    <w:link w:val="afa"/>
    <w:rsid w:val="000661D3"/>
    <w:pPr>
      <w:spacing w:after="180"/>
      <w:ind w:firstLine="360"/>
    </w:pPr>
  </w:style>
  <w:style w:type="character" w:customStyle="1" w:styleId="afa">
    <w:name w:val="正文文本首行缩进 字符"/>
    <w:basedOn w:val="af8"/>
    <w:link w:val="af9"/>
    <w:rsid w:val="000661D3"/>
    <w:rPr>
      <w:lang w:eastAsia="en-US"/>
    </w:rPr>
  </w:style>
  <w:style w:type="paragraph" w:styleId="afb">
    <w:name w:val="Body Text Indent"/>
    <w:basedOn w:val="a1"/>
    <w:link w:val="afc"/>
    <w:rsid w:val="000661D3"/>
    <w:pPr>
      <w:spacing w:after="120"/>
      <w:ind w:left="283"/>
    </w:pPr>
  </w:style>
  <w:style w:type="character" w:customStyle="1" w:styleId="afc">
    <w:name w:val="正文文本缩进 字符"/>
    <w:basedOn w:val="a2"/>
    <w:link w:val="afb"/>
    <w:rsid w:val="000661D3"/>
    <w:rPr>
      <w:lang w:eastAsia="en-US"/>
    </w:rPr>
  </w:style>
  <w:style w:type="paragraph" w:styleId="25">
    <w:name w:val="Body Text First Indent 2"/>
    <w:basedOn w:val="afb"/>
    <w:link w:val="26"/>
    <w:rsid w:val="000661D3"/>
    <w:pPr>
      <w:spacing w:after="180"/>
      <w:ind w:left="360" w:firstLine="360"/>
    </w:pPr>
  </w:style>
  <w:style w:type="character" w:customStyle="1" w:styleId="26">
    <w:name w:val="正文文本首行缩进 2 字符"/>
    <w:basedOn w:val="afc"/>
    <w:link w:val="25"/>
    <w:rsid w:val="000661D3"/>
    <w:rPr>
      <w:lang w:eastAsia="en-US"/>
    </w:rPr>
  </w:style>
  <w:style w:type="paragraph" w:styleId="27">
    <w:name w:val="Body Text Indent 2"/>
    <w:basedOn w:val="a1"/>
    <w:link w:val="28"/>
    <w:rsid w:val="000661D3"/>
    <w:pPr>
      <w:spacing w:after="120" w:line="480" w:lineRule="auto"/>
      <w:ind w:left="283"/>
    </w:pPr>
  </w:style>
  <w:style w:type="character" w:customStyle="1" w:styleId="28">
    <w:name w:val="正文文本缩进 2 字符"/>
    <w:basedOn w:val="a2"/>
    <w:link w:val="27"/>
    <w:rsid w:val="000661D3"/>
    <w:rPr>
      <w:lang w:eastAsia="en-US"/>
    </w:rPr>
  </w:style>
  <w:style w:type="paragraph" w:styleId="35">
    <w:name w:val="Body Text Indent 3"/>
    <w:basedOn w:val="a1"/>
    <w:link w:val="36"/>
    <w:rsid w:val="000661D3"/>
    <w:pPr>
      <w:spacing w:after="120"/>
      <w:ind w:left="283"/>
    </w:pPr>
    <w:rPr>
      <w:sz w:val="16"/>
      <w:szCs w:val="16"/>
    </w:rPr>
  </w:style>
  <w:style w:type="character" w:customStyle="1" w:styleId="36">
    <w:name w:val="正文文本缩进 3 字符"/>
    <w:basedOn w:val="a2"/>
    <w:link w:val="35"/>
    <w:rsid w:val="000661D3"/>
    <w:rPr>
      <w:sz w:val="16"/>
      <w:szCs w:val="16"/>
      <w:lang w:eastAsia="en-US"/>
    </w:rPr>
  </w:style>
  <w:style w:type="paragraph" w:styleId="afd">
    <w:name w:val="Closing"/>
    <w:basedOn w:val="a1"/>
    <w:link w:val="afe"/>
    <w:rsid w:val="000661D3"/>
    <w:pPr>
      <w:spacing w:after="0"/>
      <w:ind w:left="4252"/>
    </w:pPr>
  </w:style>
  <w:style w:type="character" w:customStyle="1" w:styleId="afe">
    <w:name w:val="结束语 字符"/>
    <w:basedOn w:val="a2"/>
    <w:link w:val="afd"/>
    <w:rsid w:val="000661D3"/>
    <w:rPr>
      <w:lang w:eastAsia="en-US"/>
    </w:rPr>
  </w:style>
  <w:style w:type="paragraph" w:styleId="aff">
    <w:name w:val="Date"/>
    <w:basedOn w:val="a1"/>
    <w:next w:val="a1"/>
    <w:link w:val="aff0"/>
    <w:rsid w:val="000661D3"/>
  </w:style>
  <w:style w:type="character" w:customStyle="1" w:styleId="aff0">
    <w:name w:val="日期 字符"/>
    <w:basedOn w:val="a2"/>
    <w:link w:val="aff"/>
    <w:rsid w:val="000661D3"/>
    <w:rPr>
      <w:lang w:eastAsia="en-US"/>
    </w:rPr>
  </w:style>
  <w:style w:type="paragraph" w:styleId="aff1">
    <w:name w:val="Document Map"/>
    <w:basedOn w:val="a1"/>
    <w:link w:val="aff2"/>
    <w:rsid w:val="000661D3"/>
    <w:pPr>
      <w:spacing w:after="0"/>
    </w:pPr>
    <w:rPr>
      <w:rFonts w:ascii="Segoe UI" w:hAnsi="Segoe UI" w:cs="Segoe UI"/>
      <w:sz w:val="16"/>
      <w:szCs w:val="16"/>
    </w:rPr>
  </w:style>
  <w:style w:type="character" w:customStyle="1" w:styleId="aff2">
    <w:name w:val="文档结构图 字符"/>
    <w:basedOn w:val="a2"/>
    <w:link w:val="aff1"/>
    <w:rsid w:val="000661D3"/>
    <w:rPr>
      <w:rFonts w:ascii="Segoe UI" w:hAnsi="Segoe UI" w:cs="Segoe UI"/>
      <w:sz w:val="16"/>
      <w:szCs w:val="16"/>
      <w:lang w:eastAsia="en-US"/>
    </w:rPr>
  </w:style>
  <w:style w:type="paragraph" w:styleId="aff3">
    <w:name w:val="E-mail Signature"/>
    <w:basedOn w:val="a1"/>
    <w:link w:val="aff4"/>
    <w:rsid w:val="000661D3"/>
    <w:pPr>
      <w:spacing w:after="0"/>
    </w:pPr>
  </w:style>
  <w:style w:type="character" w:customStyle="1" w:styleId="aff4">
    <w:name w:val="电子邮件签名 字符"/>
    <w:basedOn w:val="a2"/>
    <w:link w:val="aff3"/>
    <w:rsid w:val="000661D3"/>
    <w:rPr>
      <w:lang w:eastAsia="en-US"/>
    </w:rPr>
  </w:style>
  <w:style w:type="paragraph" w:styleId="aff5">
    <w:name w:val="endnote text"/>
    <w:basedOn w:val="a1"/>
    <w:link w:val="aff6"/>
    <w:rsid w:val="000661D3"/>
    <w:pPr>
      <w:spacing w:after="0"/>
    </w:pPr>
  </w:style>
  <w:style w:type="character" w:customStyle="1" w:styleId="aff6">
    <w:name w:val="尾注文本 字符"/>
    <w:basedOn w:val="a2"/>
    <w:link w:val="aff5"/>
    <w:rsid w:val="000661D3"/>
    <w:rPr>
      <w:lang w:eastAsia="en-US"/>
    </w:rPr>
  </w:style>
  <w:style w:type="paragraph" w:styleId="aff7">
    <w:name w:val="envelope address"/>
    <w:basedOn w:val="a1"/>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0661D3"/>
    <w:pPr>
      <w:spacing w:after="0"/>
    </w:pPr>
    <w:rPr>
      <w:rFonts w:asciiTheme="majorHAnsi" w:eastAsiaTheme="majorEastAsia" w:hAnsiTheme="majorHAnsi" w:cstheme="majorBidi"/>
    </w:rPr>
  </w:style>
  <w:style w:type="paragraph" w:styleId="aff9">
    <w:name w:val="footnote text"/>
    <w:basedOn w:val="a1"/>
    <w:link w:val="affa"/>
    <w:rsid w:val="000661D3"/>
    <w:pPr>
      <w:spacing w:after="0"/>
    </w:pPr>
  </w:style>
  <w:style w:type="character" w:customStyle="1" w:styleId="affa">
    <w:name w:val="脚注文本 字符"/>
    <w:basedOn w:val="a2"/>
    <w:link w:val="aff9"/>
    <w:rsid w:val="000661D3"/>
    <w:rPr>
      <w:lang w:eastAsia="en-US"/>
    </w:rPr>
  </w:style>
  <w:style w:type="paragraph" w:styleId="HTML">
    <w:name w:val="HTML Address"/>
    <w:basedOn w:val="a1"/>
    <w:link w:val="HTML0"/>
    <w:rsid w:val="000661D3"/>
    <w:pPr>
      <w:spacing w:after="0"/>
    </w:pPr>
    <w:rPr>
      <w:i/>
      <w:iCs/>
    </w:rPr>
  </w:style>
  <w:style w:type="character" w:customStyle="1" w:styleId="HTML0">
    <w:name w:val="HTML 地址 字符"/>
    <w:basedOn w:val="a2"/>
    <w:link w:val="HTML"/>
    <w:rsid w:val="000661D3"/>
    <w:rPr>
      <w:i/>
      <w:iCs/>
      <w:lang w:eastAsia="en-US"/>
    </w:rPr>
  </w:style>
  <w:style w:type="paragraph" w:styleId="HTML1">
    <w:name w:val="HTML Preformatted"/>
    <w:basedOn w:val="a1"/>
    <w:link w:val="HTML2"/>
    <w:rsid w:val="000661D3"/>
    <w:pPr>
      <w:spacing w:after="0"/>
    </w:pPr>
    <w:rPr>
      <w:rFonts w:ascii="Consolas" w:hAnsi="Consolas"/>
    </w:rPr>
  </w:style>
  <w:style w:type="character" w:customStyle="1" w:styleId="HTML2">
    <w:name w:val="HTML 预设格式 字符"/>
    <w:basedOn w:val="a2"/>
    <w:link w:val="HTML1"/>
    <w:rsid w:val="000661D3"/>
    <w:rPr>
      <w:rFonts w:ascii="Consolas" w:hAnsi="Consolas"/>
      <w:lang w:eastAsia="en-US"/>
    </w:rPr>
  </w:style>
  <w:style w:type="paragraph" w:styleId="11">
    <w:name w:val="index 1"/>
    <w:basedOn w:val="a1"/>
    <w:next w:val="a1"/>
    <w:rsid w:val="000661D3"/>
    <w:pPr>
      <w:spacing w:after="0"/>
      <w:ind w:left="200" w:hanging="200"/>
    </w:pPr>
  </w:style>
  <w:style w:type="paragraph" w:styleId="29">
    <w:name w:val="index 2"/>
    <w:basedOn w:val="a1"/>
    <w:next w:val="a1"/>
    <w:rsid w:val="000661D3"/>
    <w:pPr>
      <w:spacing w:after="0"/>
      <w:ind w:left="400" w:hanging="200"/>
    </w:pPr>
  </w:style>
  <w:style w:type="paragraph" w:styleId="37">
    <w:name w:val="index 3"/>
    <w:basedOn w:val="a1"/>
    <w:next w:val="a1"/>
    <w:rsid w:val="000661D3"/>
    <w:pPr>
      <w:spacing w:after="0"/>
      <w:ind w:left="600" w:hanging="200"/>
    </w:pPr>
  </w:style>
  <w:style w:type="paragraph" w:styleId="42">
    <w:name w:val="index 4"/>
    <w:basedOn w:val="a1"/>
    <w:next w:val="a1"/>
    <w:rsid w:val="000661D3"/>
    <w:pPr>
      <w:spacing w:after="0"/>
      <w:ind w:left="800" w:hanging="200"/>
    </w:pPr>
  </w:style>
  <w:style w:type="paragraph" w:styleId="52">
    <w:name w:val="index 5"/>
    <w:basedOn w:val="a1"/>
    <w:next w:val="a1"/>
    <w:rsid w:val="000661D3"/>
    <w:pPr>
      <w:spacing w:after="0"/>
      <w:ind w:left="1000" w:hanging="200"/>
    </w:pPr>
  </w:style>
  <w:style w:type="paragraph" w:styleId="60">
    <w:name w:val="index 6"/>
    <w:basedOn w:val="a1"/>
    <w:next w:val="a1"/>
    <w:rsid w:val="000661D3"/>
    <w:pPr>
      <w:spacing w:after="0"/>
      <w:ind w:left="1200" w:hanging="200"/>
    </w:pPr>
  </w:style>
  <w:style w:type="paragraph" w:styleId="70">
    <w:name w:val="index 7"/>
    <w:basedOn w:val="a1"/>
    <w:next w:val="a1"/>
    <w:rsid w:val="000661D3"/>
    <w:pPr>
      <w:spacing w:after="0"/>
      <w:ind w:left="1400" w:hanging="200"/>
    </w:pPr>
  </w:style>
  <w:style w:type="paragraph" w:styleId="80">
    <w:name w:val="index 8"/>
    <w:basedOn w:val="a1"/>
    <w:next w:val="a1"/>
    <w:rsid w:val="000661D3"/>
    <w:pPr>
      <w:spacing w:after="0"/>
      <w:ind w:left="1600" w:hanging="200"/>
    </w:pPr>
  </w:style>
  <w:style w:type="paragraph" w:styleId="90">
    <w:name w:val="index 9"/>
    <w:basedOn w:val="a1"/>
    <w:next w:val="a1"/>
    <w:rsid w:val="000661D3"/>
    <w:pPr>
      <w:spacing w:after="0"/>
      <w:ind w:left="1800" w:hanging="200"/>
    </w:pPr>
  </w:style>
  <w:style w:type="paragraph" w:styleId="affb">
    <w:name w:val="index heading"/>
    <w:basedOn w:val="a1"/>
    <w:next w:val="11"/>
    <w:rsid w:val="000661D3"/>
    <w:rPr>
      <w:rFonts w:asciiTheme="majorHAnsi" w:eastAsiaTheme="majorEastAsia" w:hAnsiTheme="majorHAnsi" w:cstheme="majorBidi"/>
      <w:b/>
      <w:bCs/>
    </w:rPr>
  </w:style>
  <w:style w:type="paragraph" w:styleId="affc">
    <w:name w:val="Intense Quote"/>
    <w:basedOn w:val="a1"/>
    <w:next w:val="a1"/>
    <w:link w:val="affd"/>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0661D3"/>
    <w:rPr>
      <w:i/>
      <w:iCs/>
      <w:color w:val="4472C4" w:themeColor="accent1"/>
      <w:lang w:eastAsia="en-US"/>
    </w:rPr>
  </w:style>
  <w:style w:type="paragraph" w:styleId="affe">
    <w:name w:val="List"/>
    <w:basedOn w:val="a1"/>
    <w:rsid w:val="000661D3"/>
    <w:pPr>
      <w:ind w:left="283" w:hanging="283"/>
      <w:contextualSpacing/>
    </w:pPr>
  </w:style>
  <w:style w:type="paragraph" w:styleId="2a">
    <w:name w:val="List 2"/>
    <w:basedOn w:val="a1"/>
    <w:rsid w:val="000661D3"/>
    <w:pPr>
      <w:ind w:left="566" w:hanging="283"/>
      <w:contextualSpacing/>
    </w:pPr>
  </w:style>
  <w:style w:type="paragraph" w:styleId="38">
    <w:name w:val="List 3"/>
    <w:basedOn w:val="a1"/>
    <w:rsid w:val="000661D3"/>
    <w:pPr>
      <w:ind w:left="849" w:hanging="283"/>
      <w:contextualSpacing/>
    </w:pPr>
  </w:style>
  <w:style w:type="paragraph" w:styleId="43">
    <w:name w:val="List 4"/>
    <w:basedOn w:val="a1"/>
    <w:rsid w:val="000661D3"/>
    <w:pPr>
      <w:ind w:left="1132" w:hanging="283"/>
      <w:contextualSpacing/>
    </w:pPr>
  </w:style>
  <w:style w:type="paragraph" w:styleId="53">
    <w:name w:val="List 5"/>
    <w:basedOn w:val="a1"/>
    <w:rsid w:val="000661D3"/>
    <w:pPr>
      <w:ind w:left="1415" w:hanging="283"/>
      <w:contextualSpacing/>
    </w:pPr>
  </w:style>
  <w:style w:type="paragraph" w:styleId="a0">
    <w:name w:val="List Bullet"/>
    <w:basedOn w:val="a1"/>
    <w:rsid w:val="000661D3"/>
    <w:pPr>
      <w:numPr>
        <w:numId w:val="12"/>
      </w:numPr>
      <w:contextualSpacing/>
    </w:pPr>
  </w:style>
  <w:style w:type="paragraph" w:styleId="20">
    <w:name w:val="List Bullet 2"/>
    <w:basedOn w:val="a1"/>
    <w:rsid w:val="000661D3"/>
    <w:pPr>
      <w:numPr>
        <w:numId w:val="13"/>
      </w:numPr>
      <w:contextualSpacing/>
    </w:pPr>
  </w:style>
  <w:style w:type="paragraph" w:styleId="30">
    <w:name w:val="List Bullet 3"/>
    <w:basedOn w:val="a1"/>
    <w:rsid w:val="000661D3"/>
    <w:pPr>
      <w:numPr>
        <w:numId w:val="14"/>
      </w:numPr>
      <w:contextualSpacing/>
    </w:pPr>
  </w:style>
  <w:style w:type="paragraph" w:styleId="40">
    <w:name w:val="List Bullet 4"/>
    <w:basedOn w:val="a1"/>
    <w:rsid w:val="000661D3"/>
    <w:pPr>
      <w:numPr>
        <w:numId w:val="15"/>
      </w:numPr>
      <w:contextualSpacing/>
    </w:pPr>
  </w:style>
  <w:style w:type="paragraph" w:styleId="50">
    <w:name w:val="List Bullet 5"/>
    <w:basedOn w:val="a1"/>
    <w:rsid w:val="000661D3"/>
    <w:pPr>
      <w:numPr>
        <w:numId w:val="16"/>
      </w:numPr>
      <w:contextualSpacing/>
    </w:pPr>
  </w:style>
  <w:style w:type="paragraph" w:styleId="afff">
    <w:name w:val="List Continue"/>
    <w:basedOn w:val="a1"/>
    <w:rsid w:val="000661D3"/>
    <w:pPr>
      <w:spacing w:after="120"/>
      <w:ind w:left="283"/>
      <w:contextualSpacing/>
    </w:pPr>
  </w:style>
  <w:style w:type="paragraph" w:styleId="2b">
    <w:name w:val="List Continue 2"/>
    <w:basedOn w:val="a1"/>
    <w:rsid w:val="000661D3"/>
    <w:pPr>
      <w:spacing w:after="120"/>
      <w:ind w:left="566"/>
      <w:contextualSpacing/>
    </w:pPr>
  </w:style>
  <w:style w:type="paragraph" w:styleId="39">
    <w:name w:val="List Continue 3"/>
    <w:basedOn w:val="a1"/>
    <w:rsid w:val="000661D3"/>
    <w:pPr>
      <w:spacing w:after="120"/>
      <w:ind w:left="849"/>
      <w:contextualSpacing/>
    </w:pPr>
  </w:style>
  <w:style w:type="paragraph" w:styleId="44">
    <w:name w:val="List Continue 4"/>
    <w:basedOn w:val="a1"/>
    <w:rsid w:val="000661D3"/>
    <w:pPr>
      <w:spacing w:after="120"/>
      <w:ind w:left="1132"/>
      <w:contextualSpacing/>
    </w:pPr>
  </w:style>
  <w:style w:type="paragraph" w:styleId="54">
    <w:name w:val="List Continue 5"/>
    <w:basedOn w:val="a1"/>
    <w:rsid w:val="000661D3"/>
    <w:pPr>
      <w:spacing w:after="120"/>
      <w:ind w:left="1415"/>
      <w:contextualSpacing/>
    </w:pPr>
  </w:style>
  <w:style w:type="paragraph" w:styleId="2">
    <w:name w:val="List Number 2"/>
    <w:basedOn w:val="a1"/>
    <w:rsid w:val="000661D3"/>
    <w:pPr>
      <w:numPr>
        <w:numId w:val="17"/>
      </w:numPr>
      <w:contextualSpacing/>
    </w:pPr>
  </w:style>
  <w:style w:type="paragraph" w:styleId="3">
    <w:name w:val="List Number 3"/>
    <w:basedOn w:val="a1"/>
    <w:rsid w:val="000661D3"/>
    <w:pPr>
      <w:numPr>
        <w:numId w:val="18"/>
      </w:numPr>
      <w:contextualSpacing/>
    </w:pPr>
  </w:style>
  <w:style w:type="paragraph" w:styleId="4">
    <w:name w:val="List Number 4"/>
    <w:basedOn w:val="a1"/>
    <w:rsid w:val="000661D3"/>
    <w:pPr>
      <w:numPr>
        <w:numId w:val="19"/>
      </w:numPr>
      <w:contextualSpacing/>
    </w:pPr>
  </w:style>
  <w:style w:type="paragraph" w:styleId="5">
    <w:name w:val="List Number 5"/>
    <w:basedOn w:val="a1"/>
    <w:rsid w:val="000661D3"/>
    <w:pPr>
      <w:numPr>
        <w:numId w:val="20"/>
      </w:numPr>
      <w:contextualSpacing/>
    </w:pPr>
  </w:style>
  <w:style w:type="paragraph" w:styleId="afff0">
    <w:name w:val="macro"/>
    <w:link w:val="afff1"/>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2"/>
    <w:link w:val="afff0"/>
    <w:rsid w:val="000661D3"/>
    <w:rPr>
      <w:rFonts w:ascii="Consolas" w:hAnsi="Consolas"/>
      <w:lang w:eastAsia="en-US"/>
    </w:rPr>
  </w:style>
  <w:style w:type="paragraph" w:styleId="afff2">
    <w:name w:val="Message Header"/>
    <w:basedOn w:val="a1"/>
    <w:link w:val="afff3"/>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2"/>
    <w:link w:val="afff2"/>
    <w:rsid w:val="000661D3"/>
    <w:rPr>
      <w:rFonts w:asciiTheme="majorHAnsi" w:eastAsiaTheme="majorEastAsia" w:hAnsiTheme="majorHAnsi" w:cstheme="majorBidi"/>
      <w:sz w:val="24"/>
      <w:szCs w:val="24"/>
      <w:shd w:val="pct20" w:color="auto" w:fill="auto"/>
      <w:lang w:eastAsia="en-US"/>
    </w:rPr>
  </w:style>
  <w:style w:type="paragraph" w:styleId="afff4">
    <w:name w:val="No Spacing"/>
    <w:uiPriority w:val="1"/>
    <w:qFormat/>
    <w:rsid w:val="000661D3"/>
    <w:rPr>
      <w:lang w:eastAsia="en-US"/>
    </w:rPr>
  </w:style>
  <w:style w:type="paragraph" w:styleId="afff5">
    <w:name w:val="Normal (Web)"/>
    <w:basedOn w:val="a1"/>
    <w:rsid w:val="000661D3"/>
    <w:rPr>
      <w:sz w:val="24"/>
      <w:szCs w:val="24"/>
    </w:rPr>
  </w:style>
  <w:style w:type="paragraph" w:styleId="afff6">
    <w:name w:val="Normal Indent"/>
    <w:basedOn w:val="a1"/>
    <w:rsid w:val="000661D3"/>
    <w:pPr>
      <w:ind w:left="720"/>
    </w:pPr>
  </w:style>
  <w:style w:type="paragraph" w:styleId="afff7">
    <w:name w:val="Note Heading"/>
    <w:basedOn w:val="a1"/>
    <w:next w:val="a1"/>
    <w:link w:val="afff8"/>
    <w:rsid w:val="000661D3"/>
    <w:pPr>
      <w:spacing w:after="0"/>
    </w:pPr>
  </w:style>
  <w:style w:type="character" w:customStyle="1" w:styleId="afff8">
    <w:name w:val="注释标题 字符"/>
    <w:basedOn w:val="a2"/>
    <w:link w:val="afff7"/>
    <w:rsid w:val="000661D3"/>
    <w:rPr>
      <w:lang w:eastAsia="en-US"/>
    </w:rPr>
  </w:style>
  <w:style w:type="paragraph" w:styleId="afff9">
    <w:name w:val="Plain Text"/>
    <w:basedOn w:val="a1"/>
    <w:link w:val="afffa"/>
    <w:rsid w:val="000661D3"/>
    <w:pPr>
      <w:spacing w:after="0"/>
    </w:pPr>
    <w:rPr>
      <w:rFonts w:ascii="Consolas" w:hAnsi="Consolas"/>
      <w:sz w:val="21"/>
      <w:szCs w:val="21"/>
    </w:rPr>
  </w:style>
  <w:style w:type="character" w:customStyle="1" w:styleId="afffa">
    <w:name w:val="纯文本 字符"/>
    <w:basedOn w:val="a2"/>
    <w:link w:val="afff9"/>
    <w:rsid w:val="000661D3"/>
    <w:rPr>
      <w:rFonts w:ascii="Consolas" w:hAnsi="Consolas"/>
      <w:sz w:val="21"/>
      <w:szCs w:val="21"/>
      <w:lang w:eastAsia="en-US"/>
    </w:rPr>
  </w:style>
  <w:style w:type="paragraph" w:styleId="afffb">
    <w:name w:val="Quote"/>
    <w:basedOn w:val="a1"/>
    <w:next w:val="a1"/>
    <w:link w:val="afffc"/>
    <w:uiPriority w:val="29"/>
    <w:qFormat/>
    <w:rsid w:val="000661D3"/>
    <w:pPr>
      <w:spacing w:before="200" w:after="160"/>
      <w:ind w:left="864" w:right="864"/>
      <w:jc w:val="center"/>
    </w:pPr>
    <w:rPr>
      <w:i/>
      <w:iCs/>
      <w:color w:val="404040" w:themeColor="text1" w:themeTint="BF"/>
    </w:rPr>
  </w:style>
  <w:style w:type="character" w:customStyle="1" w:styleId="afffc">
    <w:name w:val="引用 字符"/>
    <w:basedOn w:val="a2"/>
    <w:link w:val="afffb"/>
    <w:uiPriority w:val="29"/>
    <w:rsid w:val="000661D3"/>
    <w:rPr>
      <w:i/>
      <w:iCs/>
      <w:color w:val="404040" w:themeColor="text1" w:themeTint="BF"/>
      <w:lang w:eastAsia="en-US"/>
    </w:rPr>
  </w:style>
  <w:style w:type="paragraph" w:styleId="afffd">
    <w:name w:val="Salutation"/>
    <w:basedOn w:val="a1"/>
    <w:next w:val="a1"/>
    <w:link w:val="afffe"/>
    <w:rsid w:val="000661D3"/>
  </w:style>
  <w:style w:type="character" w:customStyle="1" w:styleId="afffe">
    <w:name w:val="称呼 字符"/>
    <w:basedOn w:val="a2"/>
    <w:link w:val="afffd"/>
    <w:rsid w:val="000661D3"/>
    <w:rPr>
      <w:lang w:eastAsia="en-US"/>
    </w:rPr>
  </w:style>
  <w:style w:type="paragraph" w:styleId="affff">
    <w:name w:val="Signature"/>
    <w:basedOn w:val="a1"/>
    <w:link w:val="affff0"/>
    <w:rsid w:val="000661D3"/>
    <w:pPr>
      <w:spacing w:after="0"/>
      <w:ind w:left="4252"/>
    </w:pPr>
  </w:style>
  <w:style w:type="character" w:customStyle="1" w:styleId="affff0">
    <w:name w:val="签名 字符"/>
    <w:basedOn w:val="a2"/>
    <w:link w:val="affff"/>
    <w:rsid w:val="000661D3"/>
    <w:rPr>
      <w:lang w:eastAsia="en-US"/>
    </w:rPr>
  </w:style>
  <w:style w:type="paragraph" w:styleId="affff1">
    <w:name w:val="Subtitle"/>
    <w:basedOn w:val="a1"/>
    <w:next w:val="a1"/>
    <w:link w:val="affff2"/>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2"/>
    <w:link w:val="affff1"/>
    <w:rsid w:val="000661D3"/>
    <w:rPr>
      <w:rFonts w:asciiTheme="minorHAnsi" w:hAnsiTheme="minorHAnsi" w:cstheme="minorBidi"/>
      <w:color w:val="5A5A5A" w:themeColor="text1" w:themeTint="A5"/>
      <w:spacing w:val="15"/>
      <w:sz w:val="22"/>
      <w:szCs w:val="22"/>
      <w:lang w:eastAsia="en-US"/>
    </w:rPr>
  </w:style>
  <w:style w:type="paragraph" w:styleId="affff3">
    <w:name w:val="table of authorities"/>
    <w:basedOn w:val="a1"/>
    <w:next w:val="a1"/>
    <w:rsid w:val="000661D3"/>
    <w:pPr>
      <w:spacing w:after="0"/>
      <w:ind w:left="200" w:hanging="200"/>
    </w:pPr>
  </w:style>
  <w:style w:type="paragraph" w:styleId="affff4">
    <w:name w:val="table of figures"/>
    <w:basedOn w:val="a1"/>
    <w:next w:val="a1"/>
    <w:rsid w:val="000661D3"/>
    <w:pPr>
      <w:spacing w:after="0"/>
    </w:pPr>
  </w:style>
  <w:style w:type="paragraph" w:styleId="affff5">
    <w:name w:val="Title"/>
    <w:basedOn w:val="a1"/>
    <w:next w:val="a1"/>
    <w:link w:val="affff6"/>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2"/>
    <w:link w:val="affff5"/>
    <w:rsid w:val="000661D3"/>
    <w:rPr>
      <w:rFonts w:asciiTheme="majorHAnsi" w:eastAsiaTheme="majorEastAsia" w:hAnsiTheme="majorHAnsi" w:cstheme="majorBidi"/>
      <w:spacing w:val="-10"/>
      <w:kern w:val="28"/>
      <w:sz w:val="56"/>
      <w:szCs w:val="56"/>
      <w:lang w:eastAsia="en-US"/>
    </w:rPr>
  </w:style>
  <w:style w:type="paragraph" w:styleId="affff7">
    <w:name w:val="toa heading"/>
    <w:basedOn w:val="a1"/>
    <w:next w:val="a1"/>
    <w:rsid w:val="000661D3"/>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 w:type="paragraph" w:styleId="affff8">
    <w:name w:val="Revision"/>
    <w:hidden/>
    <w:uiPriority w:val="99"/>
    <w:semiHidden/>
    <w:rsid w:val="00F45BE2"/>
    <w:rPr>
      <w:lang w:eastAsia="en-US"/>
    </w:rPr>
  </w:style>
  <w:style w:type="character" w:customStyle="1" w:styleId="TAHCar">
    <w:name w:val="TAH Car"/>
    <w:link w:val="TAH"/>
    <w:rsid w:val="00C76AC4"/>
    <w:rPr>
      <w:rFonts w:ascii="Arial" w:hAnsi="Arial"/>
      <w:b/>
      <w:sz w:val="18"/>
      <w:lang w:eastAsia="en-US"/>
    </w:rPr>
  </w:style>
  <w:style w:type="character" w:customStyle="1" w:styleId="TALCar">
    <w:name w:val="TAL Car"/>
    <w:link w:val="TAL"/>
    <w:locked/>
    <w:rsid w:val="00C76AC4"/>
    <w:rPr>
      <w:rFonts w:ascii="Arial" w:hAnsi="Arial"/>
      <w:sz w:val="18"/>
      <w:lang w:eastAsia="en-US"/>
    </w:rPr>
  </w:style>
  <w:style w:type="character" w:customStyle="1" w:styleId="s2">
    <w:name w:val="s2"/>
    <w:rsid w:val="00C76AC4"/>
  </w:style>
  <w:style w:type="character" w:customStyle="1" w:styleId="typ">
    <w:name w:val="typ"/>
    <w:basedOn w:val="a2"/>
    <w:rsid w:val="00DE265F"/>
  </w:style>
  <w:style w:type="character" w:customStyle="1" w:styleId="pln">
    <w:name w:val="pln"/>
    <w:basedOn w:val="a2"/>
    <w:rsid w:val="00DE265F"/>
  </w:style>
  <w:style w:type="character" w:customStyle="1" w:styleId="pun">
    <w:name w:val="pun"/>
    <w:basedOn w:val="a2"/>
    <w:rsid w:val="00DE265F"/>
  </w:style>
  <w:style w:type="character" w:customStyle="1" w:styleId="NOChar">
    <w:name w:val="NO Char"/>
    <w:link w:val="NO"/>
    <w:rsid w:val="000A31B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4738202">
      <w:bodyDiv w:val="1"/>
      <w:marLeft w:val="0"/>
      <w:marRight w:val="0"/>
      <w:marTop w:val="0"/>
      <w:marBottom w:val="0"/>
      <w:divBdr>
        <w:top w:val="none" w:sz="0" w:space="0" w:color="auto"/>
        <w:left w:val="none" w:sz="0" w:space="0" w:color="auto"/>
        <w:bottom w:val="none" w:sz="0" w:space="0" w:color="auto"/>
        <w:right w:val="none" w:sz="0" w:space="0" w:color="auto"/>
      </w:divBdr>
      <w:divsChild>
        <w:div w:id="219170046">
          <w:marLeft w:val="0"/>
          <w:marRight w:val="0"/>
          <w:marTop w:val="0"/>
          <w:marBottom w:val="300"/>
          <w:divBdr>
            <w:top w:val="none" w:sz="0" w:space="0" w:color="auto"/>
            <w:left w:val="none" w:sz="0" w:space="0" w:color="auto"/>
            <w:bottom w:val="none" w:sz="0" w:space="0" w:color="auto"/>
            <w:right w:val="none" w:sz="0" w:space="0" w:color="auto"/>
          </w:divBdr>
          <w:divsChild>
            <w:div w:id="12234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oleObject" Target="embeddings/oleObject1.bin"/><Relationship Id="rId39" Type="http://schemas.openxmlformats.org/officeDocument/2006/relationships/footer" Target="footer1.xml"/><Relationship Id="rId21" Type="http://schemas.openxmlformats.org/officeDocument/2006/relationships/image" Target="media/image11.emf"/><Relationship Id="rId34" Type="http://schemas.openxmlformats.org/officeDocument/2006/relationships/comments" Target="comments.xml"/><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package" Target="embeddings/Microsoft_Visio_Drawing1.vsdx"/><Relationship Id="rId29" Type="http://schemas.openxmlformats.org/officeDocument/2006/relationships/image" Target="media/image15.jp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8.wmf"/><Relationship Id="rId37" Type="http://schemas.microsoft.com/office/2018/08/relationships/commentsExtensible" Target="commentsExtensible.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package" Target="embeddings/Microsoft_Visio_Drawing4.vsdx"/><Relationship Id="rId36" Type="http://schemas.microsoft.com/office/2016/09/relationships/commentsIds" Target="commentsIds.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4.emf"/><Relationship Id="rId30" Type="http://schemas.openxmlformats.org/officeDocument/2006/relationships/image" Target="media/image16.png"/><Relationship Id="rId35" Type="http://schemas.microsoft.com/office/2011/relationships/commentsExtended" Target="commentsExtended.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oleObject" Target="embeddings/oleObject2.bin"/><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BAE984-3848-489D-B692-61F2E74F4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37</Pages>
  <Words>12737</Words>
  <Characters>74640</Characters>
  <Application>Microsoft Office Word</Application>
  <DocSecurity>0</DocSecurity>
  <Lines>622</Lines>
  <Paragraphs>174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87203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China Unicom</dc:creator>
  <cp:keywords>&lt;keyword[, keyword, ]&gt;</cp:keywords>
  <cp:lastModifiedBy>China Unicom</cp:lastModifiedBy>
  <cp:revision>4</cp:revision>
  <cp:lastPrinted>2019-02-25T14:05:00Z</cp:lastPrinted>
  <dcterms:created xsi:type="dcterms:W3CDTF">2023-08-24T23:06:00Z</dcterms:created>
  <dcterms:modified xsi:type="dcterms:W3CDTF">2023-08-25T04:56:00Z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